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A1C7D" w14:textId="70DFB138" w:rsidR="006136D6" w:rsidRPr="006136D6" w:rsidRDefault="006136D6" w:rsidP="006136D6">
      <w:pPr>
        <w:shd w:val="clear" w:color="auto" w:fill="FFFFFF"/>
        <w:spacing w:after="150" w:line="240" w:lineRule="auto"/>
        <w:outlineLvl w:val="0"/>
        <w:rPr>
          <w:rFonts w:eastAsia="Times New Roman" w:cstheme="minorHAnsi"/>
          <w:b/>
          <w:kern w:val="36"/>
          <w:sz w:val="32"/>
          <w:szCs w:val="32"/>
        </w:rPr>
      </w:pPr>
      <w:bookmarkStart w:id="0" w:name="_GoBack"/>
      <w:r w:rsidRPr="006136D6">
        <w:rPr>
          <w:rFonts w:eastAsia="Times New Roman" w:cstheme="minorHAnsi"/>
          <w:b/>
          <w:kern w:val="36"/>
          <w:sz w:val="32"/>
          <w:szCs w:val="32"/>
        </w:rPr>
        <w:t>APPDYN</w:t>
      </w:r>
      <w:r>
        <w:rPr>
          <w:rFonts w:eastAsia="Times New Roman" w:cstheme="minorHAnsi"/>
          <w:b/>
          <w:kern w:val="36"/>
          <w:sz w:val="32"/>
          <w:szCs w:val="32"/>
        </w:rPr>
        <w:t>-</w:t>
      </w:r>
      <w:r w:rsidRPr="006136D6">
        <w:rPr>
          <w:rFonts w:eastAsia="Times New Roman" w:cstheme="minorHAnsi"/>
          <w:b/>
          <w:kern w:val="36"/>
          <w:sz w:val="32"/>
          <w:szCs w:val="32"/>
        </w:rPr>
        <w:t>AppDynamics</w:t>
      </w:r>
    </w:p>
    <w:p w14:paraId="2825AB3B" w14:textId="1A57701A" w:rsidR="006136D6" w:rsidRPr="006136D6" w:rsidRDefault="006136D6" w:rsidP="006136D6">
      <w:pPr>
        <w:shd w:val="clear" w:color="auto" w:fill="FFFFFF"/>
        <w:spacing w:after="150" w:line="240" w:lineRule="auto"/>
        <w:outlineLvl w:val="0"/>
        <w:rPr>
          <w:rFonts w:eastAsia="Times New Roman" w:cstheme="minorHAnsi"/>
          <w:b/>
          <w:kern w:val="36"/>
          <w:sz w:val="24"/>
          <w:szCs w:val="24"/>
        </w:rPr>
      </w:pPr>
      <w:r w:rsidRPr="006136D6">
        <w:rPr>
          <w:rFonts w:eastAsia="Times New Roman" w:cstheme="minorHAnsi"/>
          <w:b/>
          <w:kern w:val="36"/>
          <w:sz w:val="24"/>
          <w:szCs w:val="24"/>
        </w:rPr>
        <w:t>2 Day</w:t>
      </w:r>
    </w:p>
    <w:p w14:paraId="3693BFC0" w14:textId="12FA0BA6" w:rsidR="006136D6" w:rsidRPr="006136D6" w:rsidRDefault="006136D6" w:rsidP="006136D6">
      <w:pPr>
        <w:shd w:val="clear" w:color="auto" w:fill="FFFFFF"/>
        <w:spacing w:line="240" w:lineRule="auto"/>
        <w:rPr>
          <w:rFonts w:eastAsia="Times New Roman" w:cstheme="minorHAnsi"/>
          <w:sz w:val="24"/>
          <w:szCs w:val="24"/>
        </w:rPr>
      </w:pPr>
      <w:r w:rsidRPr="006136D6">
        <w:rPr>
          <w:rFonts w:eastAsia="Times New Roman" w:cstheme="minorHAnsi"/>
          <w:sz w:val="24"/>
          <w:szCs w:val="24"/>
        </w:rPr>
        <w:t xml:space="preserve">This online IT training course provides a real-time business and application performance management platform, built to ensure that enterprise apps always meet customer and employee needs, deliver business value, and create loyalty.  This course covers a comprehensive topic list covering the key aspects of AppDynamics deployment and use. You will discover faster, more efficient monitoring with an enterprise Application Performance Management (APM) solution that learns your apps. By understanding End-User monitoring the student can create superior experiences by monitoring where customers are connecting with your business the most. The topic of Infrastructure visibility allows the student of this Deployment </w:t>
      </w:r>
      <w:r>
        <w:rPr>
          <w:rFonts w:eastAsia="Times New Roman" w:cstheme="minorHAnsi"/>
          <w:sz w:val="24"/>
          <w:szCs w:val="24"/>
        </w:rPr>
        <w:t>a</w:t>
      </w:r>
      <w:r w:rsidRPr="006136D6">
        <w:rPr>
          <w:rFonts w:eastAsia="Times New Roman" w:cstheme="minorHAnsi"/>
          <w:sz w:val="24"/>
          <w:szCs w:val="24"/>
        </w:rPr>
        <w:t>nd Use IT training course to monitor the servers and databases critical to supporting application performance. By the end of the course, students that include channel partners, architects, system administrators and system engineers will be able to successfully deploy and use AppDynamics.</w:t>
      </w:r>
    </w:p>
    <w:p w14:paraId="5DB88335" w14:textId="0BC7CE00" w:rsidR="006136D6" w:rsidRPr="006136D6" w:rsidRDefault="006136D6" w:rsidP="006136D6">
      <w:pPr>
        <w:shd w:val="clear" w:color="auto" w:fill="F5F5F5"/>
        <w:spacing w:after="0" w:line="240" w:lineRule="auto"/>
        <w:rPr>
          <w:rFonts w:eastAsia="Times New Roman" w:cstheme="minorHAnsi"/>
          <w:sz w:val="24"/>
          <w:szCs w:val="24"/>
        </w:rPr>
      </w:pPr>
    </w:p>
    <w:p w14:paraId="0A8E6CE3" w14:textId="77777777" w:rsidR="006136D6" w:rsidRPr="006136D6" w:rsidRDefault="006136D6" w:rsidP="006136D6">
      <w:pPr>
        <w:shd w:val="clear" w:color="auto" w:fill="FFFFFF"/>
        <w:spacing w:after="150" w:line="240" w:lineRule="auto"/>
        <w:rPr>
          <w:rFonts w:eastAsia="Times New Roman" w:cstheme="minorHAnsi"/>
          <w:b/>
          <w:sz w:val="24"/>
          <w:szCs w:val="24"/>
        </w:rPr>
      </w:pPr>
      <w:r w:rsidRPr="006136D6">
        <w:rPr>
          <w:rFonts w:eastAsia="Times New Roman" w:cstheme="minorHAnsi"/>
          <w:b/>
          <w:sz w:val="24"/>
          <w:szCs w:val="24"/>
        </w:rPr>
        <w:t>Prerequisites</w:t>
      </w:r>
    </w:p>
    <w:p w14:paraId="14F3F1C5" w14:textId="77777777" w:rsidR="006136D6" w:rsidRPr="006136D6" w:rsidRDefault="006136D6" w:rsidP="006136D6">
      <w:pPr>
        <w:shd w:val="clear" w:color="auto" w:fill="FFFFFF"/>
        <w:spacing w:after="150" w:line="240" w:lineRule="auto"/>
        <w:rPr>
          <w:rFonts w:eastAsia="Times New Roman" w:cstheme="minorHAnsi"/>
          <w:sz w:val="24"/>
          <w:szCs w:val="24"/>
        </w:rPr>
      </w:pPr>
      <w:r w:rsidRPr="006136D6">
        <w:rPr>
          <w:rFonts w:eastAsia="Times New Roman" w:cstheme="minorHAnsi"/>
          <w:sz w:val="24"/>
          <w:szCs w:val="24"/>
        </w:rPr>
        <w:t>The knowledge and skills that the learner should have before attending this course are as follows:</w:t>
      </w:r>
    </w:p>
    <w:p w14:paraId="6D8ED9F8" w14:textId="77777777" w:rsidR="006136D6" w:rsidRPr="006136D6" w:rsidRDefault="006136D6" w:rsidP="006136D6">
      <w:pPr>
        <w:numPr>
          <w:ilvl w:val="0"/>
          <w:numId w:val="1"/>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Familiarity with Applications in the Enterprise</w:t>
      </w:r>
    </w:p>
    <w:p w14:paraId="1C4D0345" w14:textId="77777777" w:rsidR="006136D6" w:rsidRPr="006136D6" w:rsidRDefault="006136D6" w:rsidP="006136D6">
      <w:pPr>
        <w:shd w:val="clear" w:color="auto" w:fill="FFFFFF"/>
        <w:spacing w:after="150" w:line="240" w:lineRule="auto"/>
        <w:rPr>
          <w:rFonts w:eastAsia="Times New Roman" w:cstheme="minorHAnsi"/>
          <w:b/>
          <w:sz w:val="24"/>
          <w:szCs w:val="24"/>
        </w:rPr>
      </w:pPr>
      <w:r w:rsidRPr="006136D6">
        <w:rPr>
          <w:rFonts w:eastAsia="Times New Roman" w:cstheme="minorHAnsi"/>
          <w:b/>
          <w:sz w:val="24"/>
          <w:szCs w:val="24"/>
        </w:rPr>
        <w:t>Course Objectives</w:t>
      </w:r>
    </w:p>
    <w:p w14:paraId="5183316D" w14:textId="77777777" w:rsidR="006136D6" w:rsidRPr="006136D6" w:rsidRDefault="006136D6" w:rsidP="006136D6">
      <w:pPr>
        <w:shd w:val="clear" w:color="auto" w:fill="FFFFFF"/>
        <w:spacing w:after="150" w:line="240" w:lineRule="auto"/>
        <w:rPr>
          <w:rFonts w:eastAsia="Times New Roman" w:cstheme="minorHAnsi"/>
          <w:sz w:val="24"/>
          <w:szCs w:val="24"/>
        </w:rPr>
      </w:pPr>
      <w:r w:rsidRPr="006136D6">
        <w:rPr>
          <w:rFonts w:eastAsia="Times New Roman" w:cstheme="minorHAnsi"/>
          <w:sz w:val="24"/>
          <w:szCs w:val="24"/>
        </w:rPr>
        <w:t>Upon completion of this course, the learner will be able to meet these overall objectives:</w:t>
      </w:r>
    </w:p>
    <w:p w14:paraId="310C07C1" w14:textId="77777777" w:rsidR="006136D6" w:rsidRPr="006136D6" w:rsidRDefault="006136D6" w:rsidP="006136D6">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Describe AppDynamics concepts and use</w:t>
      </w:r>
    </w:p>
    <w:p w14:paraId="359232D5" w14:textId="77777777" w:rsidR="006136D6" w:rsidRPr="006136D6" w:rsidRDefault="006136D6" w:rsidP="006136D6">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Monitor Application</w:t>
      </w:r>
    </w:p>
    <w:p w14:paraId="44B4E64D" w14:textId="77777777" w:rsidR="006136D6" w:rsidRPr="006136D6" w:rsidRDefault="006136D6" w:rsidP="006136D6">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Analyze End-User Monitoring</w:t>
      </w:r>
    </w:p>
    <w:p w14:paraId="6AF3F867" w14:textId="77777777" w:rsidR="006136D6" w:rsidRPr="006136D6" w:rsidRDefault="006136D6" w:rsidP="006136D6">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Use Server Monitoring</w:t>
      </w:r>
    </w:p>
    <w:p w14:paraId="2C8D7EDB" w14:textId="77777777" w:rsidR="006136D6" w:rsidRPr="006136D6" w:rsidRDefault="006136D6" w:rsidP="006136D6">
      <w:pPr>
        <w:numPr>
          <w:ilvl w:val="0"/>
          <w:numId w:val="2"/>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Understand Application Analytics</w:t>
      </w:r>
    </w:p>
    <w:p w14:paraId="4B485FB7" w14:textId="77777777" w:rsidR="006136D6" w:rsidRPr="006136D6" w:rsidRDefault="006136D6" w:rsidP="006136D6">
      <w:pPr>
        <w:shd w:val="clear" w:color="auto" w:fill="F5F5F5"/>
        <w:spacing w:after="0" w:line="240" w:lineRule="auto"/>
        <w:rPr>
          <w:rFonts w:eastAsia="Times New Roman" w:cstheme="minorHAnsi"/>
          <w:sz w:val="24"/>
          <w:szCs w:val="24"/>
        </w:rPr>
      </w:pPr>
      <w:hyperlink r:id="rId5" w:anchor="collapseTwo" w:history="1">
        <w:r w:rsidRPr="006136D6">
          <w:rPr>
            <w:rFonts w:eastAsia="Times New Roman" w:cstheme="minorHAnsi"/>
            <w:b/>
            <w:bCs/>
            <w:sz w:val="24"/>
            <w:szCs w:val="24"/>
          </w:rPr>
          <w:t>Course Outline</w:t>
        </w:r>
      </w:hyperlink>
    </w:p>
    <w:p w14:paraId="328CC640" w14:textId="77777777" w:rsidR="006136D6" w:rsidRPr="006136D6" w:rsidRDefault="006136D6" w:rsidP="006136D6">
      <w:pPr>
        <w:shd w:val="clear" w:color="auto" w:fill="FFFFFF"/>
        <w:spacing w:after="150" w:line="240" w:lineRule="auto"/>
        <w:rPr>
          <w:rFonts w:eastAsia="Times New Roman" w:cstheme="minorHAnsi"/>
          <w:sz w:val="24"/>
          <w:szCs w:val="24"/>
        </w:rPr>
      </w:pPr>
      <w:r w:rsidRPr="006136D6">
        <w:rPr>
          <w:rFonts w:eastAsia="Times New Roman" w:cstheme="minorHAnsi"/>
          <w:sz w:val="24"/>
          <w:szCs w:val="24"/>
        </w:rPr>
        <w:t>Module 1: AppDynamics Essentials</w:t>
      </w:r>
    </w:p>
    <w:p w14:paraId="5D9E45C3" w14:textId="77777777" w:rsidR="006136D6" w:rsidRPr="006136D6" w:rsidRDefault="006136D6" w:rsidP="006136D6">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1: Getting Started</w:t>
      </w:r>
    </w:p>
    <w:p w14:paraId="1BE732BE" w14:textId="77777777" w:rsidR="006136D6" w:rsidRPr="006136D6" w:rsidRDefault="006136D6" w:rsidP="006136D6">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2: AppDynamics Concepts</w:t>
      </w:r>
    </w:p>
    <w:p w14:paraId="0F9261E4" w14:textId="77777777" w:rsidR="006136D6" w:rsidRPr="006136D6" w:rsidRDefault="006136D6" w:rsidP="006136D6">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3: Using the Controller UI</w:t>
      </w:r>
    </w:p>
    <w:p w14:paraId="7DC22A83" w14:textId="77777777" w:rsidR="006136D6" w:rsidRPr="006136D6" w:rsidRDefault="006136D6" w:rsidP="006136D6">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4: Metrics and Graphs</w:t>
      </w:r>
    </w:p>
    <w:p w14:paraId="1CE5D6C2" w14:textId="77777777" w:rsidR="006136D6" w:rsidRPr="006136D6" w:rsidRDefault="006136D6" w:rsidP="006136D6">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5: Monitor Infrastructure</w:t>
      </w:r>
    </w:p>
    <w:p w14:paraId="386C8AFF" w14:textId="77777777" w:rsidR="006136D6" w:rsidRPr="006136D6" w:rsidRDefault="006136D6" w:rsidP="006136D6">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6: Custom Dashboards and Reports</w:t>
      </w:r>
    </w:p>
    <w:p w14:paraId="371D2D28" w14:textId="77777777" w:rsidR="006136D6" w:rsidRPr="006136D6" w:rsidRDefault="006136D6" w:rsidP="006136D6">
      <w:pPr>
        <w:shd w:val="clear" w:color="auto" w:fill="FFFFFF"/>
        <w:spacing w:after="150" w:line="240" w:lineRule="auto"/>
        <w:rPr>
          <w:rFonts w:eastAsia="Times New Roman" w:cstheme="minorHAnsi"/>
          <w:sz w:val="24"/>
          <w:szCs w:val="24"/>
        </w:rPr>
      </w:pPr>
      <w:r w:rsidRPr="006136D6">
        <w:rPr>
          <w:rFonts w:eastAsia="Times New Roman" w:cstheme="minorHAnsi"/>
          <w:sz w:val="24"/>
          <w:szCs w:val="24"/>
        </w:rPr>
        <w:t>Module 2: Application Monitoring</w:t>
      </w:r>
    </w:p>
    <w:p w14:paraId="755A2D2C" w14:textId="77777777" w:rsidR="006136D6" w:rsidRPr="006136D6" w:rsidRDefault="006136D6" w:rsidP="006136D6">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lastRenderedPageBreak/>
        <w:t>Lesson 1: Model the Application Environment</w:t>
      </w:r>
    </w:p>
    <w:p w14:paraId="1F83E26E" w14:textId="77777777" w:rsidR="006136D6" w:rsidRPr="006136D6" w:rsidRDefault="006136D6" w:rsidP="006136D6">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2: Business Applications</w:t>
      </w:r>
    </w:p>
    <w:p w14:paraId="219249BD" w14:textId="77777777" w:rsidR="006136D6" w:rsidRPr="006136D6" w:rsidRDefault="006136D6" w:rsidP="006136D6">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3: Business Transactions</w:t>
      </w:r>
    </w:p>
    <w:p w14:paraId="04239ED9" w14:textId="77777777" w:rsidR="006136D6" w:rsidRPr="006136D6" w:rsidRDefault="006136D6" w:rsidP="006136D6">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4: APM for Python, Java, &amp; .NET Applications</w:t>
      </w:r>
    </w:p>
    <w:p w14:paraId="65918D5F" w14:textId="77777777" w:rsidR="006136D6" w:rsidRPr="006136D6" w:rsidRDefault="006136D6" w:rsidP="006136D6">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5: APM for PHP &amp; Node.js Applications</w:t>
      </w:r>
    </w:p>
    <w:p w14:paraId="1BE96B9A" w14:textId="77777777" w:rsidR="006136D6" w:rsidRPr="006136D6" w:rsidRDefault="006136D6" w:rsidP="006136D6">
      <w:pPr>
        <w:numPr>
          <w:ilvl w:val="0"/>
          <w:numId w:val="4"/>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6: APM for Apache Web Servers</w:t>
      </w:r>
    </w:p>
    <w:p w14:paraId="64D1B09C" w14:textId="77777777" w:rsidR="006136D6" w:rsidRPr="006136D6" w:rsidRDefault="006136D6" w:rsidP="006136D6">
      <w:pPr>
        <w:shd w:val="clear" w:color="auto" w:fill="FFFFFF"/>
        <w:spacing w:after="150" w:line="240" w:lineRule="auto"/>
        <w:rPr>
          <w:rFonts w:eastAsia="Times New Roman" w:cstheme="minorHAnsi"/>
          <w:sz w:val="24"/>
          <w:szCs w:val="24"/>
        </w:rPr>
      </w:pPr>
      <w:r w:rsidRPr="006136D6">
        <w:rPr>
          <w:rFonts w:eastAsia="Times New Roman" w:cstheme="minorHAnsi"/>
          <w:sz w:val="24"/>
          <w:szCs w:val="24"/>
        </w:rPr>
        <w:t>Module 3: End-User Monitoring</w:t>
      </w:r>
    </w:p>
    <w:p w14:paraId="5B713D51" w14:textId="77777777" w:rsidR="006136D6" w:rsidRPr="006136D6" w:rsidRDefault="006136D6" w:rsidP="006136D6">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1: Browser Real User Monitoring</w:t>
      </w:r>
    </w:p>
    <w:p w14:paraId="224A34CE" w14:textId="77777777" w:rsidR="006136D6" w:rsidRPr="006136D6" w:rsidRDefault="006136D6" w:rsidP="006136D6">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2: Browser Synthetic Monitoring</w:t>
      </w:r>
    </w:p>
    <w:p w14:paraId="13D8774A" w14:textId="77777777" w:rsidR="006136D6" w:rsidRPr="006136D6" w:rsidRDefault="006136D6" w:rsidP="006136D6">
      <w:pPr>
        <w:numPr>
          <w:ilvl w:val="0"/>
          <w:numId w:val="5"/>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3: Mobile Real User Monitoring</w:t>
      </w:r>
    </w:p>
    <w:p w14:paraId="72650B0D" w14:textId="77777777" w:rsidR="006136D6" w:rsidRPr="006136D6" w:rsidRDefault="006136D6" w:rsidP="006136D6">
      <w:pPr>
        <w:shd w:val="clear" w:color="auto" w:fill="FFFFFF"/>
        <w:spacing w:after="150" w:line="240" w:lineRule="auto"/>
        <w:rPr>
          <w:rFonts w:eastAsia="Times New Roman" w:cstheme="minorHAnsi"/>
          <w:sz w:val="24"/>
          <w:szCs w:val="24"/>
        </w:rPr>
      </w:pPr>
      <w:r w:rsidRPr="006136D6">
        <w:rPr>
          <w:rFonts w:eastAsia="Times New Roman" w:cstheme="minorHAnsi"/>
          <w:sz w:val="24"/>
          <w:szCs w:val="24"/>
        </w:rPr>
        <w:t>Module 4: Server Monitoring</w:t>
      </w:r>
    </w:p>
    <w:p w14:paraId="2965E244" w14:textId="77777777" w:rsidR="006136D6" w:rsidRPr="006136D6" w:rsidRDefault="006136D6" w:rsidP="006136D6">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1: Enable Server Monitoring</w:t>
      </w:r>
    </w:p>
    <w:p w14:paraId="44A61DF3" w14:textId="77777777" w:rsidR="006136D6" w:rsidRPr="006136D6" w:rsidRDefault="006136D6" w:rsidP="006136D6">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2: Monitor Your Servers using Server Monitoring</w:t>
      </w:r>
    </w:p>
    <w:p w14:paraId="33D7C58D" w14:textId="77777777" w:rsidR="006136D6" w:rsidRPr="006136D6" w:rsidRDefault="006136D6" w:rsidP="006136D6">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3: Configure Server Monitoring</w:t>
      </w:r>
    </w:p>
    <w:p w14:paraId="77C276A1" w14:textId="77777777" w:rsidR="006136D6" w:rsidRPr="006136D6" w:rsidRDefault="006136D6" w:rsidP="006136D6">
      <w:pPr>
        <w:numPr>
          <w:ilvl w:val="0"/>
          <w:numId w:val="6"/>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4: Configure Machine Health Rules, Policies, and Alerts</w:t>
      </w:r>
    </w:p>
    <w:p w14:paraId="7A4DF878" w14:textId="77777777" w:rsidR="006136D6" w:rsidRPr="006136D6" w:rsidRDefault="006136D6" w:rsidP="006136D6">
      <w:pPr>
        <w:shd w:val="clear" w:color="auto" w:fill="FFFFFF"/>
        <w:spacing w:after="150" w:line="240" w:lineRule="auto"/>
        <w:rPr>
          <w:rFonts w:eastAsia="Times New Roman" w:cstheme="minorHAnsi"/>
          <w:sz w:val="24"/>
          <w:szCs w:val="24"/>
        </w:rPr>
      </w:pPr>
      <w:r w:rsidRPr="006136D6">
        <w:rPr>
          <w:rFonts w:eastAsia="Times New Roman" w:cstheme="minorHAnsi"/>
          <w:sz w:val="24"/>
          <w:szCs w:val="24"/>
        </w:rPr>
        <w:t>Module 5: Application Analytics</w:t>
      </w:r>
    </w:p>
    <w:p w14:paraId="1C4208B6" w14:textId="77777777" w:rsidR="006136D6" w:rsidRPr="006136D6" w:rsidRDefault="006136D6" w:rsidP="006136D6">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1: Deployment Options and Scenarios</w:t>
      </w:r>
    </w:p>
    <w:p w14:paraId="2C54DDFF" w14:textId="77777777" w:rsidR="006136D6" w:rsidRPr="006136D6" w:rsidRDefault="006136D6" w:rsidP="006136D6">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2: Installing Agent-Side Components</w:t>
      </w:r>
    </w:p>
    <w:p w14:paraId="4ED55C19" w14:textId="77777777" w:rsidR="006136D6" w:rsidRPr="006136D6" w:rsidRDefault="006136D6" w:rsidP="006136D6">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3: Remote Analytics Agent Sizing</w:t>
      </w:r>
    </w:p>
    <w:p w14:paraId="6A3B0A77" w14:textId="77777777" w:rsidR="006136D6" w:rsidRPr="006136D6" w:rsidRDefault="006136D6" w:rsidP="006136D6">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Lesson 4: Configuring Application Analytics</w:t>
      </w:r>
    </w:p>
    <w:p w14:paraId="760D59D5" w14:textId="77777777" w:rsidR="006136D6" w:rsidRPr="006136D6" w:rsidRDefault="006136D6" w:rsidP="006136D6">
      <w:pPr>
        <w:shd w:val="clear" w:color="auto" w:fill="FFFFFF"/>
        <w:spacing w:after="150" w:line="240" w:lineRule="auto"/>
        <w:rPr>
          <w:rFonts w:eastAsia="Times New Roman" w:cstheme="minorHAnsi"/>
          <w:sz w:val="24"/>
          <w:szCs w:val="24"/>
        </w:rPr>
      </w:pPr>
    </w:p>
    <w:p w14:paraId="793C4214" w14:textId="77777777" w:rsidR="006136D6" w:rsidRPr="006136D6" w:rsidRDefault="006136D6" w:rsidP="006136D6">
      <w:pPr>
        <w:shd w:val="clear" w:color="auto" w:fill="FFFFFF"/>
        <w:spacing w:after="150" w:line="240" w:lineRule="auto"/>
        <w:rPr>
          <w:rFonts w:eastAsia="Times New Roman" w:cstheme="minorHAnsi"/>
          <w:sz w:val="24"/>
          <w:szCs w:val="24"/>
        </w:rPr>
      </w:pPr>
      <w:r w:rsidRPr="006136D6">
        <w:rPr>
          <w:rFonts w:eastAsia="Times New Roman" w:cstheme="minorHAnsi"/>
          <w:sz w:val="24"/>
          <w:szCs w:val="24"/>
        </w:rPr>
        <w:t>Lab Outline</w:t>
      </w:r>
    </w:p>
    <w:p w14:paraId="17BFE34B" w14:textId="77777777" w:rsidR="006136D6" w:rsidRPr="006136D6" w:rsidRDefault="006136D6" w:rsidP="006136D6">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Lab 1: Introduction AppDynamics GUI</w:t>
      </w:r>
    </w:p>
    <w:p w14:paraId="377F689F" w14:textId="77777777" w:rsidR="006136D6" w:rsidRPr="006136D6" w:rsidRDefault="006136D6" w:rsidP="006136D6">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Lab 2: Monitoring and Modeling Application</w:t>
      </w:r>
    </w:p>
    <w:p w14:paraId="2DDD7454" w14:textId="77777777" w:rsidR="006136D6" w:rsidRPr="006136D6" w:rsidRDefault="006136D6" w:rsidP="006136D6">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Lab 3: End-User Monitoring</w:t>
      </w:r>
    </w:p>
    <w:p w14:paraId="23C488D1" w14:textId="77777777" w:rsidR="006136D6" w:rsidRPr="006136D6" w:rsidRDefault="006136D6" w:rsidP="006136D6">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Lab 4: Server Monitoring</w:t>
      </w:r>
    </w:p>
    <w:p w14:paraId="45C18CA6" w14:textId="77777777" w:rsidR="006136D6" w:rsidRPr="006136D6" w:rsidRDefault="006136D6" w:rsidP="006136D6">
      <w:pPr>
        <w:numPr>
          <w:ilvl w:val="0"/>
          <w:numId w:val="8"/>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Lab 5: Application Analytics</w:t>
      </w:r>
    </w:p>
    <w:p w14:paraId="2D3D842A" w14:textId="77777777" w:rsidR="006136D6" w:rsidRPr="006136D6" w:rsidRDefault="006136D6" w:rsidP="006136D6">
      <w:pPr>
        <w:shd w:val="clear" w:color="auto" w:fill="F5F5F5"/>
        <w:spacing w:after="0" w:line="240" w:lineRule="auto"/>
        <w:rPr>
          <w:rFonts w:eastAsia="Times New Roman" w:cstheme="minorHAnsi"/>
          <w:sz w:val="24"/>
          <w:szCs w:val="24"/>
        </w:rPr>
      </w:pPr>
      <w:hyperlink r:id="rId6" w:anchor="collapseThree" w:history="1">
        <w:r w:rsidRPr="006136D6">
          <w:rPr>
            <w:rFonts w:eastAsia="Times New Roman" w:cstheme="minorHAnsi"/>
            <w:b/>
            <w:bCs/>
            <w:sz w:val="24"/>
            <w:szCs w:val="24"/>
            <w:u w:val="single"/>
          </w:rPr>
          <w:t>Who Should Attend</w:t>
        </w:r>
      </w:hyperlink>
    </w:p>
    <w:p w14:paraId="2C03FA27" w14:textId="77777777" w:rsidR="006136D6" w:rsidRPr="006136D6" w:rsidRDefault="006136D6" w:rsidP="006136D6">
      <w:pPr>
        <w:shd w:val="clear" w:color="auto" w:fill="FFFFFF"/>
        <w:spacing w:after="150" w:line="240" w:lineRule="auto"/>
        <w:rPr>
          <w:rFonts w:eastAsia="Times New Roman" w:cstheme="minorHAnsi"/>
          <w:sz w:val="24"/>
          <w:szCs w:val="24"/>
        </w:rPr>
      </w:pPr>
      <w:r w:rsidRPr="006136D6">
        <w:rPr>
          <w:rFonts w:eastAsia="Times New Roman" w:cstheme="minorHAnsi"/>
          <w:sz w:val="24"/>
          <w:szCs w:val="24"/>
        </w:rPr>
        <w:t>The primary audience for this course is as follows:</w:t>
      </w:r>
    </w:p>
    <w:p w14:paraId="2FA07B2B" w14:textId="77777777" w:rsidR="006136D6" w:rsidRPr="006136D6" w:rsidRDefault="006136D6" w:rsidP="006136D6">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System Engineers</w:t>
      </w:r>
    </w:p>
    <w:p w14:paraId="3AA1E1A9" w14:textId="77777777" w:rsidR="006136D6" w:rsidRPr="006136D6" w:rsidRDefault="006136D6" w:rsidP="006136D6">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System Administrators</w:t>
      </w:r>
    </w:p>
    <w:p w14:paraId="6F5ADD58" w14:textId="77777777" w:rsidR="006136D6" w:rsidRPr="006136D6" w:rsidRDefault="006136D6" w:rsidP="006136D6">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Architects</w:t>
      </w:r>
    </w:p>
    <w:p w14:paraId="0BEA67B7" w14:textId="77777777" w:rsidR="006136D6" w:rsidRPr="006136D6" w:rsidRDefault="006136D6" w:rsidP="006136D6">
      <w:pPr>
        <w:numPr>
          <w:ilvl w:val="0"/>
          <w:numId w:val="9"/>
        </w:numPr>
        <w:shd w:val="clear" w:color="auto" w:fill="FFFFFF"/>
        <w:spacing w:before="100" w:beforeAutospacing="1" w:after="100" w:afterAutospacing="1" w:line="240" w:lineRule="auto"/>
        <w:rPr>
          <w:rFonts w:eastAsia="Times New Roman" w:cstheme="minorHAnsi"/>
          <w:sz w:val="24"/>
          <w:szCs w:val="24"/>
        </w:rPr>
      </w:pPr>
      <w:r w:rsidRPr="006136D6">
        <w:rPr>
          <w:rFonts w:eastAsia="Times New Roman" w:cstheme="minorHAnsi"/>
          <w:sz w:val="24"/>
          <w:szCs w:val="24"/>
        </w:rPr>
        <w:t>Channel Partners</w:t>
      </w:r>
    </w:p>
    <w:bookmarkEnd w:id="0"/>
    <w:p w14:paraId="5AFB95B1" w14:textId="77777777" w:rsidR="000175E8" w:rsidRPr="006136D6" w:rsidRDefault="00E4228B">
      <w:pPr>
        <w:rPr>
          <w:rFonts w:cstheme="minorHAnsi"/>
          <w:sz w:val="24"/>
          <w:szCs w:val="24"/>
        </w:rPr>
      </w:pPr>
    </w:p>
    <w:sectPr w:rsidR="000175E8" w:rsidRPr="0061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73AC3"/>
    <w:multiLevelType w:val="multilevel"/>
    <w:tmpl w:val="F96A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06586"/>
    <w:multiLevelType w:val="multilevel"/>
    <w:tmpl w:val="132C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223A2"/>
    <w:multiLevelType w:val="multilevel"/>
    <w:tmpl w:val="74CA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B31C2"/>
    <w:multiLevelType w:val="multilevel"/>
    <w:tmpl w:val="34F8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F3D49"/>
    <w:multiLevelType w:val="multilevel"/>
    <w:tmpl w:val="D67C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A2101"/>
    <w:multiLevelType w:val="multilevel"/>
    <w:tmpl w:val="B444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B69E0"/>
    <w:multiLevelType w:val="multilevel"/>
    <w:tmpl w:val="FFEC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017D90"/>
    <w:multiLevelType w:val="multilevel"/>
    <w:tmpl w:val="936A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161FEE"/>
    <w:multiLevelType w:val="multilevel"/>
    <w:tmpl w:val="4246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5"/>
  </w:num>
  <w:num w:numId="5">
    <w:abstractNumId w:val="0"/>
  </w:num>
  <w:num w:numId="6">
    <w:abstractNumId w:val="8"/>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D6"/>
    <w:rsid w:val="006136D6"/>
    <w:rsid w:val="007B4A92"/>
    <w:rsid w:val="00BA7696"/>
    <w:rsid w:val="00E4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4FDF"/>
  <w15:chartTrackingRefBased/>
  <w15:docId w15:val="{387238F5-738A-4E6C-921F-7FD6BEC8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136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6D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136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36D6"/>
    <w:rPr>
      <w:b/>
      <w:bCs/>
    </w:rPr>
  </w:style>
  <w:style w:type="paragraph" w:styleId="z-TopofForm">
    <w:name w:val="HTML Top of Form"/>
    <w:basedOn w:val="Normal"/>
    <w:next w:val="Normal"/>
    <w:link w:val="z-TopofFormChar"/>
    <w:hidden/>
    <w:uiPriority w:val="99"/>
    <w:semiHidden/>
    <w:unhideWhenUsed/>
    <w:rsid w:val="006136D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136D6"/>
    <w:rPr>
      <w:rFonts w:ascii="Arial" w:eastAsia="Times New Roman" w:hAnsi="Arial" w:cs="Arial"/>
      <w:vanish/>
      <w:sz w:val="16"/>
      <w:szCs w:val="16"/>
    </w:rPr>
  </w:style>
  <w:style w:type="character" w:customStyle="1" w:styleId="text-cart">
    <w:name w:val="text-cart"/>
    <w:basedOn w:val="DefaultParagraphFont"/>
    <w:rsid w:val="006136D6"/>
  </w:style>
  <w:style w:type="paragraph" w:styleId="z-BottomofForm">
    <w:name w:val="HTML Bottom of Form"/>
    <w:basedOn w:val="Normal"/>
    <w:next w:val="Normal"/>
    <w:link w:val="z-BottomofFormChar"/>
    <w:hidden/>
    <w:uiPriority w:val="99"/>
    <w:semiHidden/>
    <w:unhideWhenUsed/>
    <w:rsid w:val="006136D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136D6"/>
    <w:rPr>
      <w:rFonts w:ascii="Arial" w:eastAsia="Times New Roman" w:hAnsi="Arial" w:cs="Arial"/>
      <w:vanish/>
      <w:sz w:val="16"/>
      <w:szCs w:val="16"/>
    </w:rPr>
  </w:style>
  <w:style w:type="character" w:styleId="Hyperlink">
    <w:name w:val="Hyperlink"/>
    <w:basedOn w:val="DefaultParagraphFont"/>
    <w:uiPriority w:val="99"/>
    <w:semiHidden/>
    <w:unhideWhenUsed/>
    <w:rsid w:val="006136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8807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720">
          <w:marLeft w:val="0"/>
          <w:marRight w:val="0"/>
          <w:marTop w:val="0"/>
          <w:marBottom w:val="300"/>
          <w:divBdr>
            <w:top w:val="single" w:sz="6" w:space="0" w:color="DDDDDD"/>
            <w:left w:val="single" w:sz="6" w:space="0" w:color="DDDDDD"/>
            <w:bottom w:val="single" w:sz="6" w:space="0" w:color="DDDDDD"/>
            <w:right w:val="single" w:sz="6" w:space="0" w:color="DDDDDD"/>
          </w:divBdr>
          <w:divsChild>
            <w:div w:id="613365687">
              <w:marLeft w:val="0"/>
              <w:marRight w:val="0"/>
              <w:marTop w:val="0"/>
              <w:marBottom w:val="0"/>
              <w:divBdr>
                <w:top w:val="none" w:sz="0" w:space="0" w:color="auto"/>
                <w:left w:val="none" w:sz="0" w:space="0" w:color="auto"/>
                <w:bottom w:val="none" w:sz="0" w:space="0" w:color="auto"/>
                <w:right w:val="none" w:sz="0" w:space="0" w:color="auto"/>
              </w:divBdr>
            </w:div>
          </w:divsChild>
        </w:div>
        <w:div w:id="683284754">
          <w:marLeft w:val="-225"/>
          <w:marRight w:val="-225"/>
          <w:marTop w:val="0"/>
          <w:marBottom w:val="0"/>
          <w:divBdr>
            <w:top w:val="none" w:sz="0" w:space="0" w:color="auto"/>
            <w:left w:val="none" w:sz="0" w:space="0" w:color="auto"/>
            <w:bottom w:val="none" w:sz="0" w:space="0" w:color="auto"/>
            <w:right w:val="none" w:sz="0" w:space="0" w:color="auto"/>
          </w:divBdr>
          <w:divsChild>
            <w:div w:id="529802921">
              <w:marLeft w:val="0"/>
              <w:marRight w:val="0"/>
              <w:marTop w:val="0"/>
              <w:marBottom w:val="0"/>
              <w:divBdr>
                <w:top w:val="none" w:sz="0" w:space="0" w:color="auto"/>
                <w:left w:val="none" w:sz="0" w:space="0" w:color="auto"/>
                <w:bottom w:val="none" w:sz="0" w:space="0" w:color="auto"/>
                <w:right w:val="none" w:sz="0" w:space="0" w:color="auto"/>
              </w:divBdr>
              <w:divsChild>
                <w:div w:id="1419062679">
                  <w:marLeft w:val="0"/>
                  <w:marRight w:val="0"/>
                  <w:marTop w:val="0"/>
                  <w:marBottom w:val="0"/>
                  <w:divBdr>
                    <w:top w:val="none" w:sz="0" w:space="0" w:color="auto"/>
                    <w:left w:val="none" w:sz="0" w:space="0" w:color="auto"/>
                    <w:bottom w:val="none" w:sz="0" w:space="0" w:color="auto"/>
                    <w:right w:val="none" w:sz="0" w:space="0" w:color="auto"/>
                  </w:divBdr>
                  <w:divsChild>
                    <w:div w:id="1833839107">
                      <w:marLeft w:val="0"/>
                      <w:marRight w:val="0"/>
                      <w:marTop w:val="0"/>
                      <w:marBottom w:val="300"/>
                      <w:divBdr>
                        <w:top w:val="single" w:sz="6" w:space="0" w:color="DDDDDD"/>
                        <w:left w:val="single" w:sz="6" w:space="0" w:color="DDDDDD"/>
                        <w:bottom w:val="single" w:sz="6" w:space="0" w:color="DDDDDD"/>
                        <w:right w:val="single" w:sz="6" w:space="0" w:color="DDDDDD"/>
                      </w:divBdr>
                      <w:divsChild>
                        <w:div w:id="950208028">
                          <w:marLeft w:val="0"/>
                          <w:marRight w:val="0"/>
                          <w:marTop w:val="0"/>
                          <w:marBottom w:val="0"/>
                          <w:divBdr>
                            <w:top w:val="none" w:sz="0" w:space="8" w:color="DDDDDD"/>
                            <w:left w:val="none" w:sz="0" w:space="11" w:color="DDDDDD"/>
                            <w:bottom w:val="single" w:sz="6" w:space="8" w:color="DDDDDD"/>
                            <w:right w:val="none" w:sz="0" w:space="11" w:color="DDDDDD"/>
                          </w:divBdr>
                        </w:div>
                        <w:div w:id="1152990202">
                          <w:marLeft w:val="0"/>
                          <w:marRight w:val="0"/>
                          <w:marTop w:val="0"/>
                          <w:marBottom w:val="0"/>
                          <w:divBdr>
                            <w:top w:val="single" w:sz="6" w:space="0" w:color="DDDDDD"/>
                            <w:left w:val="none" w:sz="0" w:space="0" w:color="auto"/>
                            <w:bottom w:val="none" w:sz="0" w:space="0" w:color="auto"/>
                            <w:right w:val="none" w:sz="0" w:space="0" w:color="auto"/>
                          </w:divBdr>
                          <w:divsChild>
                            <w:div w:id="1865242138">
                              <w:marLeft w:val="0"/>
                              <w:marRight w:val="0"/>
                              <w:marTop w:val="0"/>
                              <w:marBottom w:val="0"/>
                              <w:divBdr>
                                <w:top w:val="none" w:sz="0" w:space="0" w:color="auto"/>
                                <w:left w:val="none" w:sz="0" w:space="0" w:color="auto"/>
                                <w:bottom w:val="none" w:sz="0" w:space="0" w:color="auto"/>
                                <w:right w:val="none" w:sz="0" w:space="0" w:color="auto"/>
                              </w:divBdr>
                            </w:div>
                            <w:div w:id="1181159849">
                              <w:marLeft w:val="0"/>
                              <w:marRight w:val="0"/>
                              <w:marTop w:val="0"/>
                              <w:marBottom w:val="0"/>
                              <w:divBdr>
                                <w:top w:val="none" w:sz="0" w:space="0" w:color="auto"/>
                                <w:left w:val="none" w:sz="0" w:space="0" w:color="auto"/>
                                <w:bottom w:val="none" w:sz="0" w:space="0" w:color="auto"/>
                                <w:right w:val="none" w:sz="0" w:space="0" w:color="auto"/>
                              </w:divBdr>
                            </w:div>
                            <w:div w:id="50221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079991">
          <w:marLeft w:val="0"/>
          <w:marRight w:val="0"/>
          <w:marTop w:val="0"/>
          <w:marBottom w:val="300"/>
          <w:divBdr>
            <w:top w:val="none" w:sz="0" w:space="0" w:color="auto"/>
            <w:left w:val="none" w:sz="0" w:space="0" w:color="auto"/>
            <w:bottom w:val="none" w:sz="0" w:space="0" w:color="auto"/>
            <w:right w:val="none" w:sz="0" w:space="0" w:color="auto"/>
          </w:divBdr>
          <w:divsChild>
            <w:div w:id="1129934740">
              <w:marLeft w:val="0"/>
              <w:marRight w:val="0"/>
              <w:marTop w:val="0"/>
              <w:marBottom w:val="0"/>
              <w:divBdr>
                <w:top w:val="single" w:sz="6" w:space="0" w:color="DDDDDD"/>
                <w:left w:val="single" w:sz="6" w:space="0" w:color="DDDDDD"/>
                <w:bottom w:val="single" w:sz="6" w:space="0" w:color="DDDDDD"/>
                <w:right w:val="single" w:sz="6" w:space="0" w:color="DDDDDD"/>
              </w:divBdr>
              <w:divsChild>
                <w:div w:id="1446340369">
                  <w:marLeft w:val="0"/>
                  <w:marRight w:val="0"/>
                  <w:marTop w:val="0"/>
                  <w:marBottom w:val="0"/>
                  <w:divBdr>
                    <w:top w:val="none" w:sz="0" w:space="8" w:color="DDDDDD"/>
                    <w:left w:val="none" w:sz="0" w:space="11" w:color="DDDDDD"/>
                    <w:bottom w:val="none" w:sz="0" w:space="0" w:color="auto"/>
                    <w:right w:val="none" w:sz="0" w:space="11" w:color="DDDDDD"/>
                  </w:divBdr>
                </w:div>
                <w:div w:id="632909009">
                  <w:marLeft w:val="0"/>
                  <w:marRight w:val="0"/>
                  <w:marTop w:val="0"/>
                  <w:marBottom w:val="0"/>
                  <w:divBdr>
                    <w:top w:val="none" w:sz="0" w:space="0" w:color="auto"/>
                    <w:left w:val="none" w:sz="0" w:space="0" w:color="auto"/>
                    <w:bottom w:val="none" w:sz="0" w:space="0" w:color="auto"/>
                    <w:right w:val="none" w:sz="0" w:space="0" w:color="auto"/>
                  </w:divBdr>
                  <w:divsChild>
                    <w:div w:id="124055487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305309310">
              <w:marLeft w:val="0"/>
              <w:marRight w:val="0"/>
              <w:marTop w:val="75"/>
              <w:marBottom w:val="0"/>
              <w:divBdr>
                <w:top w:val="single" w:sz="6" w:space="0" w:color="DDDDDD"/>
                <w:left w:val="single" w:sz="6" w:space="0" w:color="DDDDDD"/>
                <w:bottom w:val="single" w:sz="6" w:space="0" w:color="DDDDDD"/>
                <w:right w:val="single" w:sz="6" w:space="0" w:color="DDDDDD"/>
              </w:divBdr>
              <w:divsChild>
                <w:div w:id="486015337">
                  <w:marLeft w:val="0"/>
                  <w:marRight w:val="0"/>
                  <w:marTop w:val="0"/>
                  <w:marBottom w:val="0"/>
                  <w:divBdr>
                    <w:top w:val="none" w:sz="0" w:space="8" w:color="DDDDDD"/>
                    <w:left w:val="none" w:sz="0" w:space="11" w:color="DDDDDD"/>
                    <w:bottom w:val="none" w:sz="0" w:space="0" w:color="auto"/>
                    <w:right w:val="none" w:sz="0" w:space="11" w:color="DDDDDD"/>
                  </w:divBdr>
                </w:div>
                <w:div w:id="227809794">
                  <w:marLeft w:val="0"/>
                  <w:marRight w:val="0"/>
                  <w:marTop w:val="0"/>
                  <w:marBottom w:val="0"/>
                  <w:divBdr>
                    <w:top w:val="none" w:sz="0" w:space="0" w:color="auto"/>
                    <w:left w:val="none" w:sz="0" w:space="0" w:color="auto"/>
                    <w:bottom w:val="none" w:sz="0" w:space="0" w:color="auto"/>
                    <w:right w:val="none" w:sz="0" w:space="0" w:color="auto"/>
                  </w:divBdr>
                  <w:divsChild>
                    <w:div w:id="22453144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449512872">
              <w:marLeft w:val="0"/>
              <w:marRight w:val="0"/>
              <w:marTop w:val="75"/>
              <w:marBottom w:val="0"/>
              <w:divBdr>
                <w:top w:val="single" w:sz="6" w:space="0" w:color="DDDDDD"/>
                <w:left w:val="single" w:sz="6" w:space="0" w:color="DDDDDD"/>
                <w:bottom w:val="single" w:sz="6" w:space="0" w:color="DDDDDD"/>
                <w:right w:val="single" w:sz="6" w:space="0" w:color="DDDDDD"/>
              </w:divBdr>
              <w:divsChild>
                <w:div w:id="685249245">
                  <w:marLeft w:val="0"/>
                  <w:marRight w:val="0"/>
                  <w:marTop w:val="0"/>
                  <w:marBottom w:val="0"/>
                  <w:divBdr>
                    <w:top w:val="none" w:sz="0" w:space="8" w:color="DDDDDD"/>
                    <w:left w:val="none" w:sz="0" w:space="11" w:color="DDDDDD"/>
                    <w:bottom w:val="none" w:sz="0" w:space="0" w:color="auto"/>
                    <w:right w:val="none" w:sz="0" w:space="11" w:color="DDDDDD"/>
                  </w:divBdr>
                </w:div>
                <w:div w:id="1578443309">
                  <w:marLeft w:val="0"/>
                  <w:marRight w:val="0"/>
                  <w:marTop w:val="0"/>
                  <w:marBottom w:val="0"/>
                  <w:divBdr>
                    <w:top w:val="none" w:sz="0" w:space="0" w:color="auto"/>
                    <w:left w:val="none" w:sz="0" w:space="0" w:color="auto"/>
                    <w:bottom w:val="none" w:sz="0" w:space="0" w:color="auto"/>
                    <w:right w:val="none" w:sz="0" w:space="0" w:color="auto"/>
                  </w:divBdr>
                  <w:divsChild>
                    <w:div w:id="83217930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appdyn" TargetMode="External"/><Relationship Id="rId5" Type="http://schemas.openxmlformats.org/officeDocument/2006/relationships/hyperlink" Target="https://www.nterone.com/training/cisco/courses/appdy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2019-05-23T12:27:00Z</dcterms:created>
  <dcterms:modified xsi:type="dcterms:W3CDTF">2019-05-23T12:27:00Z</dcterms:modified>
</cp:coreProperties>
</file>