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A9490" w14:textId="5082527A" w:rsidR="00B556F1" w:rsidRPr="00CA1111" w:rsidRDefault="00B556F1" w:rsidP="00B556F1">
      <w:pPr>
        <w:rPr>
          <w:rFonts w:cstheme="minorHAnsi"/>
          <w:b/>
          <w:sz w:val="32"/>
          <w:szCs w:val="32"/>
        </w:rPr>
      </w:pPr>
      <w:bookmarkStart w:id="0" w:name="_GoBack"/>
      <w:r w:rsidRPr="00CA1111">
        <w:rPr>
          <w:rFonts w:cstheme="minorHAnsi"/>
          <w:b/>
          <w:sz w:val="32"/>
          <w:szCs w:val="32"/>
        </w:rPr>
        <w:t>ASAE</w:t>
      </w:r>
      <w:r w:rsidR="001E69B8">
        <w:rPr>
          <w:rFonts w:cstheme="minorHAnsi"/>
          <w:b/>
          <w:sz w:val="32"/>
          <w:szCs w:val="32"/>
        </w:rPr>
        <w:t>-</w:t>
      </w:r>
      <w:r w:rsidRPr="00CA1111">
        <w:rPr>
          <w:rFonts w:cstheme="minorHAnsi"/>
          <w:b/>
          <w:sz w:val="32"/>
          <w:szCs w:val="32"/>
        </w:rPr>
        <w:t>ASA Essentials v3.0</w:t>
      </w:r>
    </w:p>
    <w:bookmarkEnd w:id="0"/>
    <w:p w14:paraId="5F7D569D" w14:textId="77777777" w:rsidR="00B556F1" w:rsidRPr="00CA1111" w:rsidRDefault="00B556F1" w:rsidP="00B556F1">
      <w:pPr>
        <w:rPr>
          <w:rFonts w:cstheme="minorHAnsi"/>
          <w:b/>
          <w:sz w:val="24"/>
          <w:szCs w:val="24"/>
        </w:rPr>
      </w:pPr>
      <w:r w:rsidRPr="00CA1111">
        <w:rPr>
          <w:rFonts w:cstheme="minorHAnsi"/>
          <w:b/>
          <w:sz w:val="24"/>
          <w:szCs w:val="24"/>
        </w:rPr>
        <w:t>5 Days</w:t>
      </w:r>
    </w:p>
    <w:p w14:paraId="6670A88A" w14:textId="77777777" w:rsidR="00B556F1" w:rsidRPr="00CA1111" w:rsidRDefault="00B556F1" w:rsidP="00B556F1">
      <w:p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Gain the essential skills required to configure, maintain, and operate Cisco ASA 5500-X Series Adaptive Security Appliances based on ASA Software v9.x.  If you need to get up to speed quickly with Cisco's Adaptive Security Appliance (ASA), this is the course for you.</w:t>
      </w:r>
    </w:p>
    <w:p w14:paraId="0AFE985E" w14:textId="77777777" w:rsidR="00B556F1" w:rsidRPr="00CA1111" w:rsidRDefault="00B556F1" w:rsidP="00B556F1">
      <w:p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 xml:space="preserve">We have combined the most important content from Cisco's Authorized CCNP Security courses and added additional information on the new features in v9.x software to </w:t>
      </w:r>
      <w:proofErr w:type="gramStart"/>
      <w:r w:rsidRPr="00CA1111">
        <w:rPr>
          <w:rFonts w:cstheme="minorHAnsi"/>
          <w:sz w:val="24"/>
          <w:szCs w:val="24"/>
        </w:rPr>
        <w:t>hone in on</w:t>
      </w:r>
      <w:proofErr w:type="gramEnd"/>
      <w:r w:rsidRPr="00CA1111">
        <w:rPr>
          <w:rFonts w:cstheme="minorHAnsi"/>
          <w:sz w:val="24"/>
          <w:szCs w:val="24"/>
        </w:rPr>
        <w:t xml:space="preserve"> the most crucial aspects of the ASA. In just one week, students will cover:  Firewall Basics, Network Address Translation (NAT), Access Control Lists (ACLs), Object Groups, Stateful Inspection, Modular Policy Framework, PKI Integration, Site-to-site and Remote Access VPN (both IPsec and SSL), Active/Standby Failover, Server-based Authentication, Authorization, and Accounting (AAA) using ACS 5.2.</w:t>
      </w:r>
      <w:r w:rsidRPr="00CA1111">
        <w:rPr>
          <w:rFonts w:cstheme="minorHAnsi"/>
          <w:sz w:val="24"/>
          <w:szCs w:val="24"/>
        </w:rPr>
        <w:tab/>
      </w:r>
    </w:p>
    <w:p w14:paraId="642806A4" w14:textId="77777777" w:rsidR="00B556F1" w:rsidRPr="00CA1111" w:rsidRDefault="00B556F1" w:rsidP="00B556F1">
      <w:pPr>
        <w:rPr>
          <w:rFonts w:cstheme="minorHAnsi"/>
          <w:b/>
          <w:sz w:val="24"/>
          <w:szCs w:val="24"/>
        </w:rPr>
      </w:pPr>
      <w:r w:rsidRPr="00CA1111">
        <w:rPr>
          <w:rFonts w:cstheme="minorHAnsi"/>
          <w:b/>
          <w:sz w:val="24"/>
          <w:szCs w:val="24"/>
        </w:rPr>
        <w:t>Course Overview</w:t>
      </w:r>
    </w:p>
    <w:p w14:paraId="6E93C021" w14:textId="77777777" w:rsidR="00B556F1" w:rsidRPr="00CA1111" w:rsidRDefault="00B556F1" w:rsidP="00B556F1">
      <w:pPr>
        <w:rPr>
          <w:rFonts w:cstheme="minorHAnsi"/>
          <w:b/>
          <w:sz w:val="24"/>
          <w:szCs w:val="24"/>
        </w:rPr>
      </w:pPr>
      <w:r w:rsidRPr="00CA1111">
        <w:rPr>
          <w:rFonts w:cstheme="minorHAnsi"/>
          <w:b/>
          <w:sz w:val="24"/>
          <w:szCs w:val="24"/>
        </w:rPr>
        <w:t>Prerequisites</w:t>
      </w:r>
    </w:p>
    <w:p w14:paraId="353EAA2D" w14:textId="77777777" w:rsidR="00B556F1" w:rsidRPr="00CA1111" w:rsidRDefault="00B556F1" w:rsidP="00B556F1">
      <w:p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It is recommended that prior to taking this course, you have successfully completed the following:</w:t>
      </w:r>
    </w:p>
    <w:p w14:paraId="40134150" w14:textId="77777777" w:rsidR="00B556F1" w:rsidRPr="00CA1111" w:rsidRDefault="00B556F1" w:rsidP="00B556F1">
      <w:p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IINS 2.0 - Implementing Cisco IOS Network Security</w:t>
      </w:r>
    </w:p>
    <w:p w14:paraId="3DBD600C" w14:textId="77777777" w:rsidR="00B556F1" w:rsidRPr="00CA1111" w:rsidRDefault="00B556F1" w:rsidP="00B556F1">
      <w:pPr>
        <w:rPr>
          <w:rFonts w:cstheme="minorHAnsi"/>
          <w:b/>
          <w:sz w:val="24"/>
          <w:szCs w:val="24"/>
        </w:rPr>
      </w:pPr>
      <w:r w:rsidRPr="00CA1111">
        <w:rPr>
          <w:rFonts w:cstheme="minorHAnsi"/>
          <w:b/>
          <w:sz w:val="24"/>
          <w:szCs w:val="24"/>
        </w:rPr>
        <w:t>Course Objectives</w:t>
      </w:r>
    </w:p>
    <w:p w14:paraId="251A78DD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Upon successful completion of this course, students should be able to do the following:</w:t>
      </w:r>
    </w:p>
    <w:p w14:paraId="039B7B39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Technology and features of the Cisco ASA</w:t>
      </w:r>
    </w:p>
    <w:p w14:paraId="7ED2F160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Cisco ASA product family</w:t>
      </w:r>
    </w:p>
    <w:p w14:paraId="7D82EE80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How ASAs protect network devices from attacks</w:t>
      </w:r>
    </w:p>
    <w:p w14:paraId="2304A3CE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Bootstrap the security appliance</w:t>
      </w:r>
    </w:p>
    <w:p w14:paraId="040CE0B1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Prepare the security appliance for configuration via the Cisco Adaptive Security Device Manager (ASDM)</w:t>
      </w:r>
    </w:p>
    <w:p w14:paraId="7D14AB62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Launch and navigate ASDM</w:t>
      </w:r>
    </w:p>
    <w:p w14:paraId="1CFFBA93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Essential security appliance configuration using ASDM and the command-line interface (CLI)</w:t>
      </w:r>
    </w:p>
    <w:p w14:paraId="19A56981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Configure dynamic and static address translations</w:t>
      </w:r>
    </w:p>
    <w:p w14:paraId="79CD3401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Configure access policy based on ACLs</w:t>
      </w:r>
    </w:p>
    <w:p w14:paraId="505108C4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Use object groups to simplify ACL complexity and maintenance</w:t>
      </w:r>
    </w:p>
    <w:p w14:paraId="4FCA3187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Use the Modular Policy Framework to provide unique policies to specific data flows</w:t>
      </w:r>
    </w:p>
    <w:p w14:paraId="1ADAD838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Handle advanced protocols with application inspection</w:t>
      </w:r>
    </w:p>
    <w:p w14:paraId="58A59D75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 xml:space="preserve">Troubleshoot with syslog and </w:t>
      </w:r>
      <w:proofErr w:type="spellStart"/>
      <w:r w:rsidRPr="00CA1111">
        <w:rPr>
          <w:rFonts w:cstheme="minorHAnsi"/>
          <w:sz w:val="24"/>
          <w:szCs w:val="24"/>
        </w:rPr>
        <w:t>tcp</w:t>
      </w:r>
      <w:proofErr w:type="spellEnd"/>
      <w:r w:rsidRPr="00CA1111">
        <w:rPr>
          <w:rFonts w:cstheme="minorHAnsi"/>
          <w:sz w:val="24"/>
          <w:szCs w:val="24"/>
        </w:rPr>
        <w:t xml:space="preserve"> ping</w:t>
      </w:r>
    </w:p>
    <w:p w14:paraId="6496656C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Configure the ASA to work with Cisco Secure ACS 5.2 for RADIUS-based AAA of VPNs</w:t>
      </w:r>
    </w:p>
    <w:p w14:paraId="78BDCADB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lastRenderedPageBreak/>
        <w:t>Implement site-to-site IPsec VPN</w:t>
      </w:r>
    </w:p>
    <w:p w14:paraId="241C1F9B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Implement remote access IPsec and SSL VPNs using the Cisco AnyConnect 3.0 Secure Mobility Client</w:t>
      </w:r>
    </w:p>
    <w:p w14:paraId="65F55473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 xml:space="preserve">Work with the 5.x Legacy Cisco IPsec VPN client and </w:t>
      </w:r>
      <w:proofErr w:type="spellStart"/>
      <w:r w:rsidRPr="00CA1111">
        <w:rPr>
          <w:rFonts w:cstheme="minorHAnsi"/>
          <w:sz w:val="24"/>
          <w:szCs w:val="24"/>
        </w:rPr>
        <w:t>Anyconnect</w:t>
      </w:r>
      <w:proofErr w:type="spellEnd"/>
      <w:r w:rsidRPr="00CA1111">
        <w:rPr>
          <w:rFonts w:cstheme="minorHAnsi"/>
          <w:sz w:val="24"/>
          <w:szCs w:val="24"/>
        </w:rPr>
        <w:t xml:space="preserve"> VPN client</w:t>
      </w:r>
    </w:p>
    <w:p w14:paraId="0FB5A323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Deploy clientless SSL VPN access, including smart tunnels, plug-ins, and web-type ACLs</w:t>
      </w:r>
    </w:p>
    <w:p w14:paraId="464023A5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Configure access control policies to implement your security policy across all classes of VPN</w:t>
      </w:r>
    </w:p>
    <w:p w14:paraId="25A4580B" w14:textId="77777777" w:rsidR="00B556F1" w:rsidRPr="00CA1111" w:rsidRDefault="00B556F1" w:rsidP="00B556F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Configure Active/Standby failover for both firewall and VPN high availability</w:t>
      </w:r>
      <w:r w:rsidRPr="00CA1111">
        <w:rPr>
          <w:rFonts w:cstheme="minorHAnsi"/>
          <w:sz w:val="24"/>
          <w:szCs w:val="24"/>
        </w:rPr>
        <w:tab/>
      </w:r>
    </w:p>
    <w:p w14:paraId="2CD27570" w14:textId="77777777" w:rsidR="00B556F1" w:rsidRPr="00CA1111" w:rsidRDefault="00B556F1" w:rsidP="00B556F1">
      <w:pPr>
        <w:rPr>
          <w:rFonts w:cstheme="minorHAnsi"/>
          <w:b/>
          <w:sz w:val="24"/>
          <w:szCs w:val="24"/>
        </w:rPr>
      </w:pPr>
      <w:r w:rsidRPr="00CA1111">
        <w:rPr>
          <w:rFonts w:cstheme="minorHAnsi"/>
          <w:b/>
          <w:sz w:val="24"/>
          <w:szCs w:val="24"/>
        </w:rPr>
        <w:t>Course Outline</w:t>
      </w:r>
    </w:p>
    <w:p w14:paraId="20F0228E" w14:textId="77777777" w:rsidR="00B556F1" w:rsidRPr="00CA1111" w:rsidRDefault="00B556F1" w:rsidP="00B556F1">
      <w:p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Module 1: Cisco ASA Essentials</w:t>
      </w:r>
    </w:p>
    <w:p w14:paraId="376A6566" w14:textId="77777777" w:rsidR="00B556F1" w:rsidRPr="00CA1111" w:rsidRDefault="00B556F1" w:rsidP="00B556F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1: Evaluating Cisco ASA Technologies</w:t>
      </w:r>
    </w:p>
    <w:p w14:paraId="07C0BC4C" w14:textId="77777777" w:rsidR="00B556F1" w:rsidRPr="00CA1111" w:rsidRDefault="00B556F1" w:rsidP="00B556F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2: Identifying Cisco ASA Families</w:t>
      </w:r>
    </w:p>
    <w:p w14:paraId="0804529B" w14:textId="77777777" w:rsidR="00B556F1" w:rsidRPr="00CA1111" w:rsidRDefault="00B556F1" w:rsidP="00B556F1">
      <w:p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Module 2: Basic Connectivity and Device Management</w:t>
      </w:r>
    </w:p>
    <w:p w14:paraId="28E1B11E" w14:textId="77777777" w:rsidR="00B556F1" w:rsidRPr="00CA1111" w:rsidRDefault="00B556F1" w:rsidP="00B556F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1: Preparing the Cisco ASA for Network Integration</w:t>
      </w:r>
    </w:p>
    <w:p w14:paraId="75549733" w14:textId="77777777" w:rsidR="00B556F1" w:rsidRPr="00CA1111" w:rsidRDefault="00B556F1" w:rsidP="00B556F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2: Managing Basic Cisco ASA Network Settings</w:t>
      </w:r>
    </w:p>
    <w:p w14:paraId="49396E6C" w14:textId="77777777" w:rsidR="00B556F1" w:rsidRPr="00CA1111" w:rsidRDefault="00B556F1" w:rsidP="00B556F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3: Configuring Cisco ASA Device Management Features</w:t>
      </w:r>
    </w:p>
    <w:p w14:paraId="3B4DF87B" w14:textId="77777777" w:rsidR="00B556F1" w:rsidRPr="00CA1111" w:rsidRDefault="00B556F1" w:rsidP="00B556F1">
      <w:p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Module 3: Network Integration</w:t>
      </w:r>
    </w:p>
    <w:p w14:paraId="394258F5" w14:textId="77777777" w:rsidR="00B556F1" w:rsidRPr="00CA1111" w:rsidRDefault="00B556F1" w:rsidP="00B556F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1: Configuring Cisco ASA NAT Features</w:t>
      </w:r>
    </w:p>
    <w:p w14:paraId="415B736A" w14:textId="77777777" w:rsidR="00B556F1" w:rsidRPr="00CA1111" w:rsidRDefault="00B556F1" w:rsidP="00B556F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2: Configuring Cisco ASA Basic Access Control Features</w:t>
      </w:r>
    </w:p>
    <w:p w14:paraId="6C677D20" w14:textId="77777777" w:rsidR="00B556F1" w:rsidRPr="00CA1111" w:rsidRDefault="00B556F1" w:rsidP="00B556F1">
      <w:p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Module 4: Cisco ASA Policy Control</w:t>
      </w:r>
    </w:p>
    <w:p w14:paraId="593829BD" w14:textId="77777777" w:rsidR="00B556F1" w:rsidRPr="00CA1111" w:rsidRDefault="00B556F1" w:rsidP="00B556F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1: Cisco ASA Modular Policy Framework</w:t>
      </w:r>
    </w:p>
    <w:p w14:paraId="5AA60DE7" w14:textId="77777777" w:rsidR="00B556F1" w:rsidRPr="00CA1111" w:rsidRDefault="00B556F1" w:rsidP="00B556F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2: Configuring Cisco ASA Connection Policy</w:t>
      </w:r>
    </w:p>
    <w:p w14:paraId="2F703361" w14:textId="77777777" w:rsidR="00B556F1" w:rsidRPr="00CA1111" w:rsidRDefault="00B556F1" w:rsidP="00B556F1">
      <w:p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Module 5: Cisco ASA VPN Architecture and Common Components</w:t>
      </w:r>
    </w:p>
    <w:p w14:paraId="7E6FEF9E" w14:textId="77777777" w:rsidR="00B556F1" w:rsidRPr="00CA1111" w:rsidRDefault="00B556F1" w:rsidP="00B556F1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1: Implementing Profiles, Group Policies, and User Policies</w:t>
      </w:r>
    </w:p>
    <w:p w14:paraId="2748895F" w14:textId="77777777" w:rsidR="00B556F1" w:rsidRPr="00CA1111" w:rsidRDefault="00B556F1" w:rsidP="00B556F1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2: Implementing PKI Services</w:t>
      </w:r>
    </w:p>
    <w:p w14:paraId="24CAB67D" w14:textId="77777777" w:rsidR="00B556F1" w:rsidRPr="00CA1111" w:rsidRDefault="00B556F1" w:rsidP="00B556F1">
      <w:p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Module 6: Cisco ASA Clientless Remote Access SSL VPN Solutions</w:t>
      </w:r>
    </w:p>
    <w:p w14:paraId="0FC79D00" w14:textId="77777777" w:rsidR="00B556F1" w:rsidRPr="00CA1111" w:rsidRDefault="00B556F1" w:rsidP="00B556F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1: Deploying Basic Clientless VPN Solutions</w:t>
      </w:r>
    </w:p>
    <w:p w14:paraId="77DEB654" w14:textId="77777777" w:rsidR="00B556F1" w:rsidRPr="00CA1111" w:rsidRDefault="00B556F1" w:rsidP="00B556F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2: Deploying Advanced Application Access for Clientless SSL VPNs</w:t>
      </w:r>
    </w:p>
    <w:p w14:paraId="3605B099" w14:textId="77777777" w:rsidR="00B556F1" w:rsidRPr="00CA1111" w:rsidRDefault="00B556F1" w:rsidP="00B556F1">
      <w:p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Module 7: Cisco AnyConnect Remote Access SSL Solutions</w:t>
      </w:r>
    </w:p>
    <w:p w14:paraId="1354AFA2" w14:textId="77777777" w:rsidR="00B556F1" w:rsidRPr="00CA1111" w:rsidRDefault="00B556F1" w:rsidP="00B556F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1: Deploying a Basic Cisco AnyConnect Full-Tunnel SSL VPN Solution</w:t>
      </w:r>
    </w:p>
    <w:p w14:paraId="32E2895B" w14:textId="77777777" w:rsidR="00B556F1" w:rsidRPr="00CA1111" w:rsidRDefault="00B556F1" w:rsidP="00B556F1">
      <w:p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Module 8: Cisco ASA Remote Access IPsec VPNs</w:t>
      </w:r>
    </w:p>
    <w:p w14:paraId="37BC480B" w14:textId="77777777" w:rsidR="00B556F1" w:rsidRPr="00CA1111" w:rsidRDefault="00B556F1" w:rsidP="00B556F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lastRenderedPageBreak/>
        <w:t>Lesson 1: Deploying Cisco Remote Access VPN Clients</w:t>
      </w:r>
    </w:p>
    <w:p w14:paraId="4D249B9F" w14:textId="77777777" w:rsidR="00B556F1" w:rsidRPr="00CA1111" w:rsidRDefault="00B556F1" w:rsidP="00B556F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2: Deploying Basic Cisco Remote Access IPsec VPN Solutions</w:t>
      </w:r>
    </w:p>
    <w:p w14:paraId="1073037F" w14:textId="77777777" w:rsidR="00B556F1" w:rsidRPr="00CA1111" w:rsidRDefault="00B556F1" w:rsidP="00B556F1">
      <w:p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Module 9: Cisco ASA Site-to-Site IPsec VPN Solutions</w:t>
      </w:r>
    </w:p>
    <w:p w14:paraId="2759E5B9" w14:textId="77777777" w:rsidR="00B556F1" w:rsidRPr="00CA1111" w:rsidRDefault="00B556F1" w:rsidP="00B556F1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1: Deploying Basic Site-to-Site IPsec VPNs</w:t>
      </w:r>
    </w:p>
    <w:p w14:paraId="3ECEA1BB" w14:textId="77777777" w:rsidR="00B556F1" w:rsidRPr="00CA1111" w:rsidRDefault="00B556F1" w:rsidP="00B556F1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2: Deploying Advanced Site-to-Site IPsec VPNs</w:t>
      </w:r>
    </w:p>
    <w:p w14:paraId="181F4D44" w14:textId="77777777" w:rsidR="00B556F1" w:rsidRPr="00CA1111" w:rsidRDefault="00B556F1" w:rsidP="00B556F1">
      <w:p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Module 10: Cisco ASA High Availability and Virtualization</w:t>
      </w:r>
    </w:p>
    <w:p w14:paraId="03E3E460" w14:textId="77777777" w:rsidR="00B556F1" w:rsidRPr="00CA1111" w:rsidRDefault="00B556F1" w:rsidP="00B556F1">
      <w:pPr>
        <w:rPr>
          <w:rFonts w:cstheme="minorHAnsi"/>
          <w:sz w:val="24"/>
          <w:szCs w:val="24"/>
        </w:rPr>
      </w:pPr>
    </w:p>
    <w:p w14:paraId="58BCF2F7" w14:textId="77777777" w:rsidR="00B556F1" w:rsidRPr="00CA1111" w:rsidRDefault="00B556F1" w:rsidP="00B556F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Lesson 1: Configuring Cisco ASA Active/Standby High Availability</w:t>
      </w:r>
    </w:p>
    <w:p w14:paraId="63C1E17E" w14:textId="77777777" w:rsidR="00B556F1" w:rsidRPr="00CA1111" w:rsidRDefault="00B556F1" w:rsidP="00B556F1">
      <w:p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Lab Outline</w:t>
      </w:r>
    </w:p>
    <w:p w14:paraId="1FF490F7" w14:textId="77777777" w:rsidR="00B556F1" w:rsidRPr="00CA1111" w:rsidRDefault="00B556F1" w:rsidP="00B556F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Lab 1: Prepare the ASA for Administration</w:t>
      </w:r>
    </w:p>
    <w:p w14:paraId="046A26AE" w14:textId="77777777" w:rsidR="00B556F1" w:rsidRPr="00CA1111" w:rsidRDefault="00B556F1" w:rsidP="00B556F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Lab 2: Fundamental ASA Configuration</w:t>
      </w:r>
    </w:p>
    <w:p w14:paraId="775A979B" w14:textId="77777777" w:rsidR="00B556F1" w:rsidRPr="00CA1111" w:rsidRDefault="00B556F1" w:rsidP="00B556F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Lab 3: Network Address Translation (NAT)</w:t>
      </w:r>
    </w:p>
    <w:p w14:paraId="69771090" w14:textId="77777777" w:rsidR="00B556F1" w:rsidRPr="00CA1111" w:rsidRDefault="00B556F1" w:rsidP="00B556F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Lab 4: Basic Access Control</w:t>
      </w:r>
    </w:p>
    <w:p w14:paraId="17C35CE0" w14:textId="77777777" w:rsidR="00B556F1" w:rsidRPr="00CA1111" w:rsidRDefault="00B556F1" w:rsidP="00B556F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Lab 5: Basic Protocol Inspection</w:t>
      </w:r>
    </w:p>
    <w:p w14:paraId="3CCEBAD1" w14:textId="77777777" w:rsidR="00B556F1" w:rsidRPr="00CA1111" w:rsidRDefault="00B556F1" w:rsidP="00B556F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Lab 6: Licensing, ACS, and Public CA</w:t>
      </w:r>
    </w:p>
    <w:p w14:paraId="61E1BBAA" w14:textId="77777777" w:rsidR="00B556F1" w:rsidRPr="00CA1111" w:rsidRDefault="00B556F1" w:rsidP="00B556F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Lab 7: Basic Clientless SSL VPN</w:t>
      </w:r>
    </w:p>
    <w:p w14:paraId="2BE95D7F" w14:textId="77777777" w:rsidR="00B556F1" w:rsidRPr="00CA1111" w:rsidRDefault="00B556F1" w:rsidP="00B556F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Lab 8: Clientless SSL VPN - Thin Apps</w:t>
      </w:r>
    </w:p>
    <w:p w14:paraId="32B4AAD4" w14:textId="77777777" w:rsidR="00B556F1" w:rsidRPr="00CA1111" w:rsidRDefault="00B556F1" w:rsidP="00B556F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Lab 9: Basic AnyConnect Full Tunnel SSL VPN</w:t>
      </w:r>
    </w:p>
    <w:p w14:paraId="580A4AC0" w14:textId="77777777" w:rsidR="00B556F1" w:rsidRPr="00CA1111" w:rsidRDefault="00B556F1" w:rsidP="00B556F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 xml:space="preserve">Lab 10: Remote Access </w:t>
      </w:r>
      <w:proofErr w:type="spellStart"/>
      <w:r w:rsidRPr="00CA1111">
        <w:rPr>
          <w:rFonts w:cstheme="minorHAnsi"/>
          <w:sz w:val="24"/>
          <w:szCs w:val="24"/>
        </w:rPr>
        <w:t>IPSec</w:t>
      </w:r>
      <w:proofErr w:type="spellEnd"/>
      <w:r w:rsidRPr="00CA1111">
        <w:rPr>
          <w:rFonts w:cstheme="minorHAnsi"/>
          <w:sz w:val="24"/>
          <w:szCs w:val="24"/>
        </w:rPr>
        <w:t xml:space="preserve"> VPN</w:t>
      </w:r>
    </w:p>
    <w:p w14:paraId="1DE28962" w14:textId="77777777" w:rsidR="00B556F1" w:rsidRPr="00CA1111" w:rsidRDefault="00B556F1" w:rsidP="00B556F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 xml:space="preserve">Lab 11: </w:t>
      </w:r>
      <w:proofErr w:type="spellStart"/>
      <w:r w:rsidRPr="00CA1111">
        <w:rPr>
          <w:rFonts w:cstheme="minorHAnsi"/>
          <w:sz w:val="24"/>
          <w:szCs w:val="24"/>
        </w:rPr>
        <w:t>IPSec</w:t>
      </w:r>
      <w:proofErr w:type="spellEnd"/>
      <w:r w:rsidRPr="00CA1111">
        <w:rPr>
          <w:rFonts w:cstheme="minorHAnsi"/>
          <w:sz w:val="24"/>
          <w:szCs w:val="24"/>
        </w:rPr>
        <w:t xml:space="preserve"> Site-to-Site VPN</w:t>
      </w:r>
    </w:p>
    <w:p w14:paraId="16BD4215" w14:textId="77777777" w:rsidR="00B556F1" w:rsidRPr="00CA1111" w:rsidRDefault="00B556F1" w:rsidP="00B556F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Lab 12: Active/Standby Failover</w:t>
      </w:r>
    </w:p>
    <w:p w14:paraId="759CCC0F" w14:textId="77777777" w:rsidR="00B556F1" w:rsidRPr="00CA1111" w:rsidRDefault="00B556F1" w:rsidP="00B556F1">
      <w:pPr>
        <w:rPr>
          <w:rFonts w:cstheme="minorHAnsi"/>
          <w:b/>
          <w:sz w:val="24"/>
          <w:szCs w:val="24"/>
        </w:rPr>
      </w:pPr>
      <w:r w:rsidRPr="00CA1111">
        <w:rPr>
          <w:rFonts w:cstheme="minorHAnsi"/>
          <w:b/>
          <w:sz w:val="24"/>
          <w:szCs w:val="24"/>
        </w:rPr>
        <w:t>Who Should Attend?</w:t>
      </w:r>
    </w:p>
    <w:p w14:paraId="1B4D50A4" w14:textId="77777777" w:rsidR="00B556F1" w:rsidRPr="00CA1111" w:rsidRDefault="00B556F1" w:rsidP="00B556F1">
      <w:p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This course is designed for:</w:t>
      </w:r>
    </w:p>
    <w:p w14:paraId="001B5A5B" w14:textId="77777777" w:rsidR="00B556F1" w:rsidRPr="00CA1111" w:rsidRDefault="00B556F1" w:rsidP="00B556F1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Network administrators, managers, and coordinators</w:t>
      </w:r>
    </w:p>
    <w:p w14:paraId="34660012" w14:textId="77777777" w:rsidR="00B556F1" w:rsidRPr="00CA1111" w:rsidRDefault="00B556F1" w:rsidP="00B556F1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Anyone who requires fundamental training on the ASA</w:t>
      </w:r>
    </w:p>
    <w:p w14:paraId="481D700E" w14:textId="77777777" w:rsidR="008B1A56" w:rsidRPr="00CA1111" w:rsidRDefault="00B556F1" w:rsidP="00B556F1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CA1111">
        <w:rPr>
          <w:rFonts w:cstheme="minorHAnsi"/>
          <w:sz w:val="24"/>
          <w:szCs w:val="24"/>
        </w:rPr>
        <w:t>Security technicians, administrators, and engineers</w:t>
      </w:r>
    </w:p>
    <w:sectPr w:rsidR="008B1A56" w:rsidRPr="00CA1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56E41"/>
    <w:multiLevelType w:val="hybridMultilevel"/>
    <w:tmpl w:val="1878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95099"/>
    <w:multiLevelType w:val="hybridMultilevel"/>
    <w:tmpl w:val="12B87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44613"/>
    <w:multiLevelType w:val="hybridMultilevel"/>
    <w:tmpl w:val="1852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43CED"/>
    <w:multiLevelType w:val="hybridMultilevel"/>
    <w:tmpl w:val="266A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D302A"/>
    <w:multiLevelType w:val="hybridMultilevel"/>
    <w:tmpl w:val="E0E67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F1755"/>
    <w:multiLevelType w:val="hybridMultilevel"/>
    <w:tmpl w:val="7AB63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B49A8"/>
    <w:multiLevelType w:val="hybridMultilevel"/>
    <w:tmpl w:val="F37C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13E2D"/>
    <w:multiLevelType w:val="hybridMultilevel"/>
    <w:tmpl w:val="24ECC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96C22"/>
    <w:multiLevelType w:val="hybridMultilevel"/>
    <w:tmpl w:val="6324C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C0AC0"/>
    <w:multiLevelType w:val="hybridMultilevel"/>
    <w:tmpl w:val="8702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55B71"/>
    <w:multiLevelType w:val="hybridMultilevel"/>
    <w:tmpl w:val="A4AC0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F1"/>
    <w:rsid w:val="00006752"/>
    <w:rsid w:val="000253BB"/>
    <w:rsid w:val="00051C32"/>
    <w:rsid w:val="000723E9"/>
    <w:rsid w:val="00082124"/>
    <w:rsid w:val="00083F89"/>
    <w:rsid w:val="00092E08"/>
    <w:rsid w:val="000945A3"/>
    <w:rsid w:val="000B3146"/>
    <w:rsid w:val="000F733A"/>
    <w:rsid w:val="00101D1F"/>
    <w:rsid w:val="001075F6"/>
    <w:rsid w:val="00120127"/>
    <w:rsid w:val="0014781F"/>
    <w:rsid w:val="001606BA"/>
    <w:rsid w:val="001618C7"/>
    <w:rsid w:val="0016383D"/>
    <w:rsid w:val="00166BFA"/>
    <w:rsid w:val="00170CEE"/>
    <w:rsid w:val="0018061B"/>
    <w:rsid w:val="001852DF"/>
    <w:rsid w:val="00185DE7"/>
    <w:rsid w:val="001A1D90"/>
    <w:rsid w:val="001A6382"/>
    <w:rsid w:val="001A73B3"/>
    <w:rsid w:val="001B0ED4"/>
    <w:rsid w:val="001B308B"/>
    <w:rsid w:val="001B5819"/>
    <w:rsid w:val="001C6D96"/>
    <w:rsid w:val="001D4F87"/>
    <w:rsid w:val="001E473D"/>
    <w:rsid w:val="001E69B8"/>
    <w:rsid w:val="001F1365"/>
    <w:rsid w:val="00203034"/>
    <w:rsid w:val="0023168E"/>
    <w:rsid w:val="00233AFC"/>
    <w:rsid w:val="00242D8B"/>
    <w:rsid w:val="00257A56"/>
    <w:rsid w:val="0026439E"/>
    <w:rsid w:val="00272C56"/>
    <w:rsid w:val="0028258A"/>
    <w:rsid w:val="002A0039"/>
    <w:rsid w:val="002B0548"/>
    <w:rsid w:val="002B44BC"/>
    <w:rsid w:val="002E50BE"/>
    <w:rsid w:val="003019ED"/>
    <w:rsid w:val="00313CE5"/>
    <w:rsid w:val="00313FE1"/>
    <w:rsid w:val="0032284C"/>
    <w:rsid w:val="00336CE1"/>
    <w:rsid w:val="00347A8F"/>
    <w:rsid w:val="003508D4"/>
    <w:rsid w:val="00365D99"/>
    <w:rsid w:val="00381656"/>
    <w:rsid w:val="00391AF9"/>
    <w:rsid w:val="00395DCB"/>
    <w:rsid w:val="003D2EBA"/>
    <w:rsid w:val="003D7D29"/>
    <w:rsid w:val="003E5AC2"/>
    <w:rsid w:val="004030A0"/>
    <w:rsid w:val="004045E2"/>
    <w:rsid w:val="0041239B"/>
    <w:rsid w:val="0041411E"/>
    <w:rsid w:val="00415E48"/>
    <w:rsid w:val="00437592"/>
    <w:rsid w:val="00451AD2"/>
    <w:rsid w:val="00460527"/>
    <w:rsid w:val="00466FD4"/>
    <w:rsid w:val="00482D6C"/>
    <w:rsid w:val="004930C8"/>
    <w:rsid w:val="004935B5"/>
    <w:rsid w:val="004A60B8"/>
    <w:rsid w:val="004B606E"/>
    <w:rsid w:val="004B7EA6"/>
    <w:rsid w:val="004C5ED2"/>
    <w:rsid w:val="005131EF"/>
    <w:rsid w:val="0053219D"/>
    <w:rsid w:val="00537BBA"/>
    <w:rsid w:val="00541B3C"/>
    <w:rsid w:val="005440C1"/>
    <w:rsid w:val="00561923"/>
    <w:rsid w:val="00582808"/>
    <w:rsid w:val="005844F9"/>
    <w:rsid w:val="00595421"/>
    <w:rsid w:val="005F29F4"/>
    <w:rsid w:val="005F7E10"/>
    <w:rsid w:val="00604B66"/>
    <w:rsid w:val="00611C12"/>
    <w:rsid w:val="00620131"/>
    <w:rsid w:val="006300D3"/>
    <w:rsid w:val="00650809"/>
    <w:rsid w:val="00660E7D"/>
    <w:rsid w:val="006803EB"/>
    <w:rsid w:val="006835FE"/>
    <w:rsid w:val="006C3F29"/>
    <w:rsid w:val="006D3AE8"/>
    <w:rsid w:val="006F0272"/>
    <w:rsid w:val="006F1C78"/>
    <w:rsid w:val="006F2498"/>
    <w:rsid w:val="006F6875"/>
    <w:rsid w:val="00713F80"/>
    <w:rsid w:val="00715C69"/>
    <w:rsid w:val="007234CB"/>
    <w:rsid w:val="007307BF"/>
    <w:rsid w:val="007315D8"/>
    <w:rsid w:val="007467DD"/>
    <w:rsid w:val="007742B9"/>
    <w:rsid w:val="007758F8"/>
    <w:rsid w:val="007827C7"/>
    <w:rsid w:val="00796DDE"/>
    <w:rsid w:val="00797067"/>
    <w:rsid w:val="007B3085"/>
    <w:rsid w:val="007C090E"/>
    <w:rsid w:val="007D3AD3"/>
    <w:rsid w:val="007E2369"/>
    <w:rsid w:val="007E7501"/>
    <w:rsid w:val="007E7BB8"/>
    <w:rsid w:val="007F29F8"/>
    <w:rsid w:val="007F6A53"/>
    <w:rsid w:val="007F7E22"/>
    <w:rsid w:val="00804A29"/>
    <w:rsid w:val="0081073F"/>
    <w:rsid w:val="00852554"/>
    <w:rsid w:val="00870E31"/>
    <w:rsid w:val="008864B8"/>
    <w:rsid w:val="00886EAB"/>
    <w:rsid w:val="00887169"/>
    <w:rsid w:val="008B1A56"/>
    <w:rsid w:val="008D3611"/>
    <w:rsid w:val="00905AA0"/>
    <w:rsid w:val="009418A9"/>
    <w:rsid w:val="00951645"/>
    <w:rsid w:val="009740C0"/>
    <w:rsid w:val="00980A22"/>
    <w:rsid w:val="00985989"/>
    <w:rsid w:val="009873E4"/>
    <w:rsid w:val="00992944"/>
    <w:rsid w:val="0099624C"/>
    <w:rsid w:val="009B141E"/>
    <w:rsid w:val="009B596D"/>
    <w:rsid w:val="009C584E"/>
    <w:rsid w:val="009C646A"/>
    <w:rsid w:val="009C6EED"/>
    <w:rsid w:val="009C6F21"/>
    <w:rsid w:val="009D355F"/>
    <w:rsid w:val="009D3F78"/>
    <w:rsid w:val="009D5604"/>
    <w:rsid w:val="009E4F94"/>
    <w:rsid w:val="009E510B"/>
    <w:rsid w:val="009F470F"/>
    <w:rsid w:val="00A07D75"/>
    <w:rsid w:val="00A102C0"/>
    <w:rsid w:val="00A147CF"/>
    <w:rsid w:val="00A15288"/>
    <w:rsid w:val="00A445DD"/>
    <w:rsid w:val="00A46BB9"/>
    <w:rsid w:val="00A477F4"/>
    <w:rsid w:val="00A61481"/>
    <w:rsid w:val="00A63944"/>
    <w:rsid w:val="00A72BB6"/>
    <w:rsid w:val="00AB57A7"/>
    <w:rsid w:val="00AC1C81"/>
    <w:rsid w:val="00AC4BA5"/>
    <w:rsid w:val="00AC5A80"/>
    <w:rsid w:val="00AE658C"/>
    <w:rsid w:val="00B05352"/>
    <w:rsid w:val="00B2408C"/>
    <w:rsid w:val="00B354AD"/>
    <w:rsid w:val="00B556F1"/>
    <w:rsid w:val="00B56674"/>
    <w:rsid w:val="00B600C0"/>
    <w:rsid w:val="00B633F7"/>
    <w:rsid w:val="00B95BC8"/>
    <w:rsid w:val="00BE3B37"/>
    <w:rsid w:val="00BF2E35"/>
    <w:rsid w:val="00BF4CC9"/>
    <w:rsid w:val="00BF657B"/>
    <w:rsid w:val="00C00F73"/>
    <w:rsid w:val="00C010E2"/>
    <w:rsid w:val="00C10EC7"/>
    <w:rsid w:val="00C11496"/>
    <w:rsid w:val="00C15900"/>
    <w:rsid w:val="00C1635E"/>
    <w:rsid w:val="00C2252A"/>
    <w:rsid w:val="00C23B4B"/>
    <w:rsid w:val="00C25CAF"/>
    <w:rsid w:val="00C37164"/>
    <w:rsid w:val="00C37FDF"/>
    <w:rsid w:val="00C438C8"/>
    <w:rsid w:val="00C46A3C"/>
    <w:rsid w:val="00C57746"/>
    <w:rsid w:val="00C61B61"/>
    <w:rsid w:val="00C833F9"/>
    <w:rsid w:val="00CA1111"/>
    <w:rsid w:val="00CC3AA3"/>
    <w:rsid w:val="00CD068B"/>
    <w:rsid w:val="00CF3A79"/>
    <w:rsid w:val="00D01B79"/>
    <w:rsid w:val="00D10B5B"/>
    <w:rsid w:val="00D26EF6"/>
    <w:rsid w:val="00D31337"/>
    <w:rsid w:val="00D5252B"/>
    <w:rsid w:val="00D55211"/>
    <w:rsid w:val="00D66AA9"/>
    <w:rsid w:val="00DC049B"/>
    <w:rsid w:val="00DD436B"/>
    <w:rsid w:val="00DD49E0"/>
    <w:rsid w:val="00DE2B8F"/>
    <w:rsid w:val="00DF7CD1"/>
    <w:rsid w:val="00E31776"/>
    <w:rsid w:val="00E53B8B"/>
    <w:rsid w:val="00E6531B"/>
    <w:rsid w:val="00E66C4C"/>
    <w:rsid w:val="00E77847"/>
    <w:rsid w:val="00EA6E63"/>
    <w:rsid w:val="00EB48F6"/>
    <w:rsid w:val="00EC20BF"/>
    <w:rsid w:val="00EC510F"/>
    <w:rsid w:val="00F0349D"/>
    <w:rsid w:val="00F1138E"/>
    <w:rsid w:val="00F25CB1"/>
    <w:rsid w:val="00F37BC8"/>
    <w:rsid w:val="00F70D19"/>
    <w:rsid w:val="00F90C89"/>
    <w:rsid w:val="00F916C5"/>
    <w:rsid w:val="00F9213C"/>
    <w:rsid w:val="00FB02D2"/>
    <w:rsid w:val="00FB3AC7"/>
    <w:rsid w:val="00FC08B1"/>
    <w:rsid w:val="00FD1341"/>
    <w:rsid w:val="00FF2017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EE89"/>
  <w15:chartTrackingRefBased/>
  <w15:docId w15:val="{9A43A203-D88B-4C42-888F-06B53C77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08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5086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2019-05-30T21:29:00Z</dcterms:created>
  <dcterms:modified xsi:type="dcterms:W3CDTF">2019-05-30T21:29:00Z</dcterms:modified>
</cp:coreProperties>
</file>