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A0406" w14:textId="294A1DDF" w:rsidR="00D90242" w:rsidRPr="00D90242" w:rsidRDefault="00D90242" w:rsidP="00D90242">
      <w:pPr>
        <w:shd w:val="clear" w:color="auto" w:fill="FFFFFF"/>
        <w:spacing w:after="150" w:line="240" w:lineRule="auto"/>
        <w:outlineLvl w:val="0"/>
        <w:rPr>
          <w:rFonts w:eastAsia="Times New Roman" w:cstheme="minorHAnsi"/>
          <w:b/>
          <w:kern w:val="36"/>
          <w:sz w:val="32"/>
          <w:szCs w:val="32"/>
        </w:rPr>
      </w:pPr>
      <w:bookmarkStart w:id="0" w:name="_GoBack"/>
      <w:r w:rsidRPr="00D90242">
        <w:rPr>
          <w:rFonts w:eastAsia="Times New Roman" w:cstheme="minorHAnsi"/>
          <w:b/>
          <w:kern w:val="36"/>
          <w:sz w:val="32"/>
          <w:szCs w:val="32"/>
        </w:rPr>
        <w:t>BTASBVA</w:t>
      </w:r>
      <w:r>
        <w:rPr>
          <w:rFonts w:eastAsia="Times New Roman" w:cstheme="minorHAnsi"/>
          <w:b/>
          <w:kern w:val="36"/>
          <w:sz w:val="32"/>
          <w:szCs w:val="32"/>
        </w:rPr>
        <w:t xml:space="preserve"> -</w:t>
      </w:r>
      <w:r w:rsidRPr="00D90242">
        <w:rPr>
          <w:rFonts w:eastAsia="Times New Roman" w:cstheme="minorHAnsi"/>
          <w:b/>
          <w:kern w:val="36"/>
          <w:sz w:val="32"/>
          <w:szCs w:val="32"/>
        </w:rPr>
        <w:t>Applying Cisco Specialized Business Value Analysis Skills</w:t>
      </w:r>
    </w:p>
    <w:bookmarkEnd w:id="0"/>
    <w:p w14:paraId="7EC785D3" w14:textId="4CB301B5" w:rsidR="00D90242" w:rsidRPr="00D90242" w:rsidRDefault="00D90242" w:rsidP="00D90242">
      <w:pPr>
        <w:shd w:val="clear" w:color="auto" w:fill="FFFFFF"/>
        <w:spacing w:after="150" w:line="240" w:lineRule="auto"/>
        <w:outlineLvl w:val="0"/>
        <w:rPr>
          <w:rFonts w:eastAsia="Times New Roman" w:cstheme="minorHAnsi"/>
          <w:b/>
          <w:kern w:val="36"/>
          <w:sz w:val="24"/>
          <w:szCs w:val="24"/>
        </w:rPr>
      </w:pPr>
      <w:r w:rsidRPr="00D90242">
        <w:rPr>
          <w:rFonts w:eastAsia="Times New Roman" w:cstheme="minorHAnsi"/>
          <w:b/>
          <w:kern w:val="36"/>
          <w:sz w:val="24"/>
          <w:szCs w:val="24"/>
        </w:rPr>
        <w:t>2 Day</w:t>
      </w:r>
    </w:p>
    <w:p w14:paraId="26090C62" w14:textId="77777777" w:rsidR="00D90242" w:rsidRPr="00D90242" w:rsidRDefault="00D90242" w:rsidP="00D90242">
      <w:pPr>
        <w:shd w:val="clear" w:color="auto" w:fill="FFFFFF"/>
        <w:spacing w:after="150" w:line="240" w:lineRule="auto"/>
        <w:rPr>
          <w:rFonts w:eastAsia="Times New Roman" w:cstheme="minorHAnsi"/>
          <w:sz w:val="24"/>
          <w:szCs w:val="24"/>
        </w:rPr>
      </w:pPr>
      <w:r w:rsidRPr="00D90242">
        <w:rPr>
          <w:rFonts w:eastAsia="Times New Roman" w:cstheme="minorHAnsi"/>
          <w:sz w:val="24"/>
          <w:szCs w:val="24"/>
        </w:rPr>
        <w:t>IT industry sales and services professionals encounter customers who accept that major changes in business models, operating processes or technology may be required to greatly improve results. This Cisco Sales course, which includes both ELT and ILT components, provides training on frameworks and techniques useful for diagnosing customer pain points and opportunities, defining solutions to these challenges and gaining customer buy-in for adoption on a broad scale.</w:t>
      </w:r>
    </w:p>
    <w:p w14:paraId="1A67BBD7" w14:textId="6F686710" w:rsidR="00D90242" w:rsidRPr="00D90242" w:rsidRDefault="00D90242" w:rsidP="00D90242">
      <w:pPr>
        <w:shd w:val="clear" w:color="auto" w:fill="FFFFFF"/>
        <w:spacing w:line="240" w:lineRule="auto"/>
        <w:rPr>
          <w:rFonts w:eastAsia="Times New Roman" w:cstheme="minorHAnsi"/>
          <w:sz w:val="24"/>
          <w:szCs w:val="24"/>
        </w:rPr>
      </w:pPr>
      <w:r w:rsidRPr="00D90242">
        <w:rPr>
          <w:rFonts w:eastAsia="Times New Roman" w:cstheme="minorHAnsi"/>
          <w:sz w:val="24"/>
          <w:szCs w:val="24"/>
        </w:rPr>
        <w:t>There is a preparatory ELT course that provides an overview of outcome-based selling and provides additional knowledge and resources prior to taking the ILT version. There is post-ELT course that summarizes the learning and activities from the ILT and provides additional information for successful outcome-based selling. The ELT will also be accessed during the ILT for additional references, case studies, and templates.</w:t>
      </w:r>
      <w:r w:rsidRPr="00D90242">
        <w:rPr>
          <w:rFonts w:eastAsia="Times New Roman" w:cstheme="minorHAnsi"/>
          <w:sz w:val="24"/>
          <w:szCs w:val="24"/>
        </w:rPr>
        <w:t xml:space="preserve"> </w:t>
      </w:r>
    </w:p>
    <w:p w14:paraId="189DD7D0" w14:textId="77777777" w:rsidR="00D90242" w:rsidRPr="00D90242" w:rsidRDefault="00D90242" w:rsidP="00D90242">
      <w:pPr>
        <w:shd w:val="clear" w:color="auto" w:fill="FFFFFF"/>
        <w:spacing w:after="150" w:line="240" w:lineRule="auto"/>
        <w:rPr>
          <w:rFonts w:eastAsia="Times New Roman" w:cstheme="minorHAnsi"/>
          <w:b/>
          <w:sz w:val="24"/>
          <w:szCs w:val="24"/>
        </w:rPr>
      </w:pPr>
      <w:r w:rsidRPr="00D90242">
        <w:rPr>
          <w:rFonts w:eastAsia="Times New Roman" w:cstheme="minorHAnsi"/>
          <w:b/>
          <w:sz w:val="24"/>
          <w:szCs w:val="24"/>
        </w:rPr>
        <w:t>Prerequisites</w:t>
      </w:r>
    </w:p>
    <w:p w14:paraId="7A6CFC95" w14:textId="77777777" w:rsidR="00D90242" w:rsidRPr="00D90242" w:rsidRDefault="00D90242" w:rsidP="00D90242">
      <w:pPr>
        <w:shd w:val="clear" w:color="auto" w:fill="FFFFFF"/>
        <w:spacing w:after="150" w:line="240" w:lineRule="auto"/>
        <w:rPr>
          <w:rFonts w:eastAsia="Times New Roman" w:cstheme="minorHAnsi"/>
          <w:sz w:val="24"/>
          <w:szCs w:val="24"/>
        </w:rPr>
      </w:pPr>
      <w:r w:rsidRPr="00D90242">
        <w:rPr>
          <w:rFonts w:eastAsia="Times New Roman" w:cstheme="minorHAnsi"/>
          <w:sz w:val="24"/>
          <w:szCs w:val="24"/>
        </w:rPr>
        <w:t>The knowledge and skills that a learner should have before attending this course are as follows:</w:t>
      </w:r>
    </w:p>
    <w:p w14:paraId="4222DEE8" w14:textId="77777777" w:rsidR="00D90242" w:rsidRPr="00D90242" w:rsidRDefault="00D90242" w:rsidP="00D9024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You should have passed or have knowledge equivalent to Cisco Selling Business Outcomes.</w:t>
      </w:r>
    </w:p>
    <w:p w14:paraId="4ECE5102" w14:textId="77777777" w:rsidR="00D90242" w:rsidRPr="00D90242" w:rsidRDefault="00D90242" w:rsidP="00D90242">
      <w:pPr>
        <w:shd w:val="clear" w:color="auto" w:fill="FFFFFF"/>
        <w:spacing w:before="300" w:after="150" w:line="240" w:lineRule="auto"/>
        <w:outlineLvl w:val="1"/>
        <w:rPr>
          <w:rFonts w:eastAsia="Times New Roman" w:cstheme="minorHAnsi"/>
          <w:b/>
          <w:sz w:val="24"/>
          <w:szCs w:val="24"/>
        </w:rPr>
      </w:pPr>
      <w:r w:rsidRPr="00D90242">
        <w:rPr>
          <w:rFonts w:eastAsia="Times New Roman" w:cstheme="minorHAnsi"/>
          <w:b/>
          <w:sz w:val="24"/>
          <w:szCs w:val="24"/>
        </w:rPr>
        <w:t>Course Objectives</w:t>
      </w:r>
    </w:p>
    <w:p w14:paraId="5C0694B0" w14:textId="77777777" w:rsidR="00D90242" w:rsidRPr="00D90242" w:rsidRDefault="00D90242" w:rsidP="00D90242">
      <w:pPr>
        <w:shd w:val="clear" w:color="auto" w:fill="FFFFFF"/>
        <w:spacing w:after="150" w:line="240" w:lineRule="auto"/>
        <w:rPr>
          <w:rFonts w:eastAsia="Times New Roman" w:cstheme="minorHAnsi"/>
          <w:sz w:val="24"/>
          <w:szCs w:val="24"/>
        </w:rPr>
      </w:pPr>
      <w:r w:rsidRPr="00D90242">
        <w:rPr>
          <w:rFonts w:eastAsia="Times New Roman" w:cstheme="minorHAnsi"/>
          <w:sz w:val="24"/>
          <w:szCs w:val="24"/>
        </w:rPr>
        <w:t>Upon completing this course, the learner will be able to meet these overall objectives:</w:t>
      </w:r>
    </w:p>
    <w:p w14:paraId="03831169" w14:textId="77777777" w:rsidR="00D90242" w:rsidRPr="00D90242" w:rsidRDefault="00D90242" w:rsidP="00D9024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Apply research and customer information to prepare an outcome-based selling strategy</w:t>
      </w:r>
    </w:p>
    <w:p w14:paraId="563FAB15" w14:textId="77777777" w:rsidR="00D90242" w:rsidRPr="00D90242" w:rsidRDefault="00D90242" w:rsidP="00D9024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Apply Cisco business outcome selling approach from market awareness to solution tracking</w:t>
      </w:r>
    </w:p>
    <w:p w14:paraId="63931879" w14:textId="77777777" w:rsidR="00D90242" w:rsidRPr="00D90242" w:rsidRDefault="00D90242" w:rsidP="00D9024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Interpret a customer business context</w:t>
      </w:r>
    </w:p>
    <w:p w14:paraId="1D1EBD9D" w14:textId="77777777" w:rsidR="00D90242" w:rsidRPr="00D90242" w:rsidRDefault="00D90242" w:rsidP="00D9024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Determine desired customer outcomes</w:t>
      </w:r>
    </w:p>
    <w:p w14:paraId="3F5CF9D7" w14:textId="77777777" w:rsidR="00D90242" w:rsidRPr="00D90242" w:rsidRDefault="00D90242" w:rsidP="00D9024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Determine a baseline for measuring improvements</w:t>
      </w:r>
    </w:p>
    <w:p w14:paraId="6CE983B8" w14:textId="77777777" w:rsidR="00D90242" w:rsidRPr="00D90242" w:rsidRDefault="00D90242" w:rsidP="00D9024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Outline a plan for managing IT and Line of Business (</w:t>
      </w:r>
      <w:proofErr w:type="spellStart"/>
      <w:r w:rsidRPr="00D90242">
        <w:rPr>
          <w:rFonts w:eastAsia="Times New Roman" w:cstheme="minorHAnsi"/>
          <w:sz w:val="24"/>
          <w:szCs w:val="24"/>
        </w:rPr>
        <w:t>LoB</w:t>
      </w:r>
      <w:proofErr w:type="spellEnd"/>
      <w:r w:rsidRPr="00D90242">
        <w:rPr>
          <w:rFonts w:eastAsia="Times New Roman" w:cstheme="minorHAnsi"/>
          <w:sz w:val="24"/>
          <w:szCs w:val="24"/>
        </w:rPr>
        <w:t>) stakeholders across various Cisco sales paths</w:t>
      </w:r>
    </w:p>
    <w:p w14:paraId="556F2925" w14:textId="77777777" w:rsidR="00D90242" w:rsidRPr="00D90242" w:rsidRDefault="00D90242" w:rsidP="00D9024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 xml:space="preserve">Demonstrate how KPIs and outcome metrics show in financials across </w:t>
      </w:r>
      <w:proofErr w:type="gramStart"/>
      <w:r w:rsidRPr="00D90242">
        <w:rPr>
          <w:rFonts w:eastAsia="Times New Roman" w:cstheme="minorHAnsi"/>
          <w:sz w:val="24"/>
          <w:szCs w:val="24"/>
        </w:rPr>
        <w:t>two year</w:t>
      </w:r>
      <w:proofErr w:type="gramEnd"/>
      <w:r w:rsidRPr="00D90242">
        <w:rPr>
          <w:rFonts w:eastAsia="Times New Roman" w:cstheme="minorHAnsi"/>
          <w:sz w:val="24"/>
          <w:szCs w:val="24"/>
        </w:rPr>
        <w:t xml:space="preserve"> Cisco Services consumption</w:t>
      </w:r>
    </w:p>
    <w:p w14:paraId="248A61A9" w14:textId="77777777" w:rsidR="00D90242" w:rsidRPr="00D90242" w:rsidRDefault="00D90242" w:rsidP="00D9024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Prepare an implementation strategy and roadmap for outcome-based selling that involves services, network technology, and industry-focused analytics</w:t>
      </w:r>
    </w:p>
    <w:p w14:paraId="6BD1557A" w14:textId="77777777" w:rsidR="00D90242" w:rsidRPr="00D90242" w:rsidRDefault="00D90242" w:rsidP="00D9024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Explain how a structured communications planning approach enables improved results from complex outcomes-based selling interactions</w:t>
      </w:r>
    </w:p>
    <w:p w14:paraId="58C9154A" w14:textId="77777777" w:rsidR="00D90242" w:rsidRPr="00D90242" w:rsidRDefault="00D90242" w:rsidP="00D90242">
      <w:pPr>
        <w:shd w:val="clear" w:color="auto" w:fill="F5F5F5"/>
        <w:spacing w:after="0" w:line="240" w:lineRule="auto"/>
        <w:rPr>
          <w:rFonts w:eastAsia="Times New Roman" w:cstheme="minorHAnsi"/>
          <w:sz w:val="24"/>
          <w:szCs w:val="24"/>
        </w:rPr>
      </w:pPr>
      <w:hyperlink r:id="rId5" w:anchor="collapseTwo" w:history="1">
        <w:r w:rsidRPr="00D90242">
          <w:rPr>
            <w:rFonts w:eastAsia="Times New Roman" w:cstheme="minorHAnsi"/>
            <w:b/>
            <w:bCs/>
            <w:sz w:val="24"/>
            <w:szCs w:val="24"/>
          </w:rPr>
          <w:t>Course Outline</w:t>
        </w:r>
      </w:hyperlink>
    </w:p>
    <w:p w14:paraId="3542AE58" w14:textId="77777777" w:rsidR="00D90242" w:rsidRPr="00D90242" w:rsidRDefault="00D90242" w:rsidP="00D90242">
      <w:pPr>
        <w:shd w:val="clear" w:color="auto" w:fill="FFFFFF"/>
        <w:spacing w:after="150" w:line="240" w:lineRule="auto"/>
        <w:rPr>
          <w:rFonts w:eastAsia="Times New Roman" w:cstheme="minorHAnsi"/>
          <w:sz w:val="24"/>
          <w:szCs w:val="24"/>
        </w:rPr>
      </w:pPr>
      <w:r w:rsidRPr="00D90242">
        <w:rPr>
          <w:rFonts w:eastAsia="Times New Roman" w:cstheme="minorHAnsi"/>
          <w:sz w:val="24"/>
          <w:szCs w:val="24"/>
        </w:rPr>
        <w:t>Module 1: Technology Sales: Context for Success</w:t>
      </w:r>
    </w:p>
    <w:p w14:paraId="5A27467A" w14:textId="77777777" w:rsidR="00D90242" w:rsidRPr="00D90242" w:rsidRDefault="00D90242" w:rsidP="00D9024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lastRenderedPageBreak/>
        <w:t>Lesson 1: Markets and Customer Buying Trends</w:t>
      </w:r>
    </w:p>
    <w:p w14:paraId="2FC78E5D" w14:textId="77777777" w:rsidR="00D90242" w:rsidRPr="00D90242" w:rsidRDefault="00D90242" w:rsidP="00D9024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Lesson 2: Sales Approaches: Choices and Impacts</w:t>
      </w:r>
    </w:p>
    <w:p w14:paraId="15AD49AC" w14:textId="77777777" w:rsidR="00D90242" w:rsidRPr="00D90242" w:rsidRDefault="00D90242" w:rsidP="00D9024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Lesson 3: Solution- and Outcome-Based Selling: Pictures of Success</w:t>
      </w:r>
    </w:p>
    <w:p w14:paraId="33F014B1" w14:textId="77777777" w:rsidR="00D90242" w:rsidRPr="00D90242" w:rsidRDefault="00D90242" w:rsidP="00D9024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Lesson 4: The Cisco Approach to Outcome-Based Selling</w:t>
      </w:r>
    </w:p>
    <w:p w14:paraId="1C568F89" w14:textId="77777777" w:rsidR="00D90242" w:rsidRPr="00D90242" w:rsidRDefault="00D90242" w:rsidP="00D90242">
      <w:pPr>
        <w:shd w:val="clear" w:color="auto" w:fill="FFFFFF"/>
        <w:spacing w:after="150" w:line="240" w:lineRule="auto"/>
        <w:rPr>
          <w:rFonts w:eastAsia="Times New Roman" w:cstheme="minorHAnsi"/>
          <w:sz w:val="24"/>
          <w:szCs w:val="24"/>
        </w:rPr>
      </w:pPr>
      <w:r w:rsidRPr="00D90242">
        <w:rPr>
          <w:rFonts w:eastAsia="Times New Roman" w:cstheme="minorHAnsi"/>
          <w:sz w:val="24"/>
          <w:szCs w:val="24"/>
        </w:rPr>
        <w:t>Module 2: Know the Customer</w:t>
      </w:r>
    </w:p>
    <w:p w14:paraId="3FCD4E51" w14:textId="77777777" w:rsidR="00D90242" w:rsidRPr="00D90242" w:rsidRDefault="00D90242" w:rsidP="00D9024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Lesson 1: Industry Background and Customer Baseline</w:t>
      </w:r>
    </w:p>
    <w:p w14:paraId="42424135" w14:textId="77777777" w:rsidR="00D90242" w:rsidRPr="00D90242" w:rsidRDefault="00D90242" w:rsidP="00D9024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Lesson 2: Business and Technology Strategies</w:t>
      </w:r>
    </w:p>
    <w:p w14:paraId="02CC688C" w14:textId="77777777" w:rsidR="00D90242" w:rsidRPr="00D90242" w:rsidRDefault="00D90242" w:rsidP="00D9024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Lesson 3: Stakeholders and Their Approach to Decision Making and Management</w:t>
      </w:r>
    </w:p>
    <w:p w14:paraId="76D3719D" w14:textId="77777777" w:rsidR="00D90242" w:rsidRPr="00D90242" w:rsidRDefault="00D90242" w:rsidP="00D9024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Lesson 4: Business Model, Operations, and Value Creation</w:t>
      </w:r>
    </w:p>
    <w:p w14:paraId="28BA7B11" w14:textId="77777777" w:rsidR="00D90242" w:rsidRPr="00D90242" w:rsidRDefault="00D90242" w:rsidP="00D9024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Lesson 5: Communication and Negotiation</w:t>
      </w:r>
    </w:p>
    <w:p w14:paraId="150FFC4B" w14:textId="77777777" w:rsidR="00D90242" w:rsidRPr="00D90242" w:rsidRDefault="00D90242" w:rsidP="00D90242">
      <w:pPr>
        <w:shd w:val="clear" w:color="auto" w:fill="FFFFFF"/>
        <w:spacing w:after="150" w:line="240" w:lineRule="auto"/>
        <w:rPr>
          <w:rFonts w:eastAsia="Times New Roman" w:cstheme="minorHAnsi"/>
          <w:sz w:val="24"/>
          <w:szCs w:val="24"/>
        </w:rPr>
      </w:pPr>
      <w:r w:rsidRPr="00D90242">
        <w:rPr>
          <w:rFonts w:eastAsia="Times New Roman" w:cstheme="minorHAnsi"/>
          <w:sz w:val="24"/>
          <w:szCs w:val="24"/>
        </w:rPr>
        <w:t>Module 3: Build the Sales Opportunity</w:t>
      </w:r>
    </w:p>
    <w:p w14:paraId="214E76CE" w14:textId="77777777" w:rsidR="00D90242" w:rsidRPr="00D90242" w:rsidRDefault="00D90242" w:rsidP="00D9024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Lesson 1: Understanding the Desired Customer Outcomes</w:t>
      </w:r>
    </w:p>
    <w:p w14:paraId="5A308118" w14:textId="77777777" w:rsidR="00D90242" w:rsidRPr="00D90242" w:rsidRDefault="00D90242" w:rsidP="00D9024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Lesson 2: Quantify the Target Results</w:t>
      </w:r>
    </w:p>
    <w:p w14:paraId="11D561C5" w14:textId="77777777" w:rsidR="00D90242" w:rsidRPr="00D90242" w:rsidRDefault="00D90242" w:rsidP="00D90242">
      <w:pPr>
        <w:shd w:val="clear" w:color="auto" w:fill="FFFFFF"/>
        <w:spacing w:after="150" w:line="240" w:lineRule="auto"/>
        <w:rPr>
          <w:rFonts w:eastAsia="Times New Roman" w:cstheme="minorHAnsi"/>
          <w:sz w:val="24"/>
          <w:szCs w:val="24"/>
        </w:rPr>
      </w:pPr>
      <w:r w:rsidRPr="00D90242">
        <w:rPr>
          <w:rFonts w:eastAsia="Times New Roman" w:cstheme="minorHAnsi"/>
          <w:sz w:val="24"/>
          <w:szCs w:val="24"/>
        </w:rPr>
        <w:t>Module 4: Enabling Outcomes with Cisco Solutions and Services</w:t>
      </w:r>
    </w:p>
    <w:p w14:paraId="42147332" w14:textId="77777777" w:rsidR="00D90242" w:rsidRPr="00D90242" w:rsidRDefault="00D90242" w:rsidP="00D9024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Lesson 1: Cisco Solutions and Services</w:t>
      </w:r>
    </w:p>
    <w:p w14:paraId="25941A96" w14:textId="77777777" w:rsidR="00D90242" w:rsidRPr="00D90242" w:rsidRDefault="00D90242" w:rsidP="00D9024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Lesson 2: Risks and Mitigation for Outcome-Based Selling</w:t>
      </w:r>
    </w:p>
    <w:p w14:paraId="3DCCA2AA" w14:textId="77777777" w:rsidR="00D90242" w:rsidRPr="00D90242" w:rsidRDefault="00D90242" w:rsidP="00D90242">
      <w:pPr>
        <w:shd w:val="clear" w:color="auto" w:fill="FFFFFF"/>
        <w:spacing w:after="150" w:line="240" w:lineRule="auto"/>
        <w:rPr>
          <w:rFonts w:eastAsia="Times New Roman" w:cstheme="minorHAnsi"/>
          <w:sz w:val="24"/>
          <w:szCs w:val="24"/>
        </w:rPr>
      </w:pPr>
      <w:r w:rsidRPr="00D90242">
        <w:rPr>
          <w:rFonts w:eastAsia="Times New Roman" w:cstheme="minorHAnsi"/>
          <w:sz w:val="24"/>
          <w:szCs w:val="24"/>
        </w:rPr>
        <w:t>Module 5: Financial Considerations and Metrics for Outcomes</w:t>
      </w:r>
    </w:p>
    <w:p w14:paraId="6E893A1B" w14:textId="77777777" w:rsidR="00D90242" w:rsidRPr="00D90242" w:rsidRDefault="00D90242" w:rsidP="00D9024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Lesson 1: Financial Aspects of Outcomes</w:t>
      </w:r>
    </w:p>
    <w:p w14:paraId="218722A9" w14:textId="77777777" w:rsidR="00D90242" w:rsidRPr="00D90242" w:rsidRDefault="00D90242" w:rsidP="00D9024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Lesson 2: Case Study: Articulate Financial Considerations and KPIs</w:t>
      </w:r>
    </w:p>
    <w:p w14:paraId="584962D1" w14:textId="77777777" w:rsidR="00D90242" w:rsidRPr="00D90242" w:rsidRDefault="00D90242" w:rsidP="00D90242">
      <w:pPr>
        <w:shd w:val="clear" w:color="auto" w:fill="FFFFFF"/>
        <w:spacing w:after="150" w:line="240" w:lineRule="auto"/>
        <w:rPr>
          <w:rFonts w:eastAsia="Times New Roman" w:cstheme="minorHAnsi"/>
          <w:sz w:val="24"/>
          <w:szCs w:val="24"/>
        </w:rPr>
      </w:pPr>
      <w:r w:rsidRPr="00D90242">
        <w:rPr>
          <w:rFonts w:eastAsia="Times New Roman" w:cstheme="minorHAnsi"/>
          <w:sz w:val="24"/>
          <w:szCs w:val="24"/>
        </w:rPr>
        <w:t>Module 6: Organizational Change and Adoption</w:t>
      </w:r>
    </w:p>
    <w:p w14:paraId="1260D953" w14:textId="77777777" w:rsidR="00D90242" w:rsidRPr="00D90242" w:rsidRDefault="00D90242" w:rsidP="00D9024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Lesson 1: Pilot and Prototype Approaches in Outcome-Based Selling</w:t>
      </w:r>
    </w:p>
    <w:p w14:paraId="287E001F" w14:textId="77777777" w:rsidR="00D90242" w:rsidRPr="00D90242" w:rsidRDefault="00D90242" w:rsidP="00D9024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Lesson 2: Organizational Change and Adoption Considerations</w:t>
      </w:r>
    </w:p>
    <w:p w14:paraId="04D77D3B" w14:textId="77777777" w:rsidR="00D90242" w:rsidRPr="00D90242" w:rsidRDefault="00D90242" w:rsidP="00D9024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Lesson 3: Case Study: Organizational Change and Adoption</w:t>
      </w:r>
    </w:p>
    <w:p w14:paraId="59EBFD59" w14:textId="77777777" w:rsidR="00D90242" w:rsidRPr="00D90242" w:rsidRDefault="00D90242" w:rsidP="00D90242">
      <w:pPr>
        <w:shd w:val="clear" w:color="auto" w:fill="FFFFFF"/>
        <w:spacing w:after="150" w:line="240" w:lineRule="auto"/>
        <w:rPr>
          <w:rFonts w:eastAsia="Times New Roman" w:cstheme="minorHAnsi"/>
          <w:sz w:val="24"/>
          <w:szCs w:val="24"/>
        </w:rPr>
      </w:pPr>
      <w:r w:rsidRPr="00D90242">
        <w:rPr>
          <w:rFonts w:eastAsia="Times New Roman" w:cstheme="minorHAnsi"/>
          <w:sz w:val="24"/>
          <w:szCs w:val="24"/>
        </w:rPr>
        <w:t>Module 7: Managing the Post-Sales Process</w:t>
      </w:r>
    </w:p>
    <w:p w14:paraId="4D633305" w14:textId="77777777" w:rsidR="00D90242" w:rsidRPr="00D90242" w:rsidRDefault="00D90242" w:rsidP="00D9024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Lesson 1: Cisco Enablement Resources</w:t>
      </w:r>
    </w:p>
    <w:p w14:paraId="71A93209" w14:textId="77777777" w:rsidR="00D90242" w:rsidRPr="00D90242" w:rsidRDefault="00D90242" w:rsidP="00D9024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Lesson 2: Post-Sales Opportunities</w:t>
      </w:r>
    </w:p>
    <w:p w14:paraId="02F180B4" w14:textId="77777777" w:rsidR="00D90242" w:rsidRPr="00D90242" w:rsidRDefault="00D90242" w:rsidP="00D9024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Lesson 3: Case Study: Identify Post-Sales Opportunities</w:t>
      </w:r>
    </w:p>
    <w:p w14:paraId="05E32F91" w14:textId="77777777" w:rsidR="00D90242" w:rsidRPr="00D90242" w:rsidRDefault="00D90242" w:rsidP="00D90242">
      <w:pPr>
        <w:shd w:val="clear" w:color="auto" w:fill="FFFFFF"/>
        <w:spacing w:after="150" w:line="240" w:lineRule="auto"/>
        <w:rPr>
          <w:rFonts w:eastAsia="Times New Roman" w:cstheme="minorHAnsi"/>
          <w:sz w:val="24"/>
          <w:szCs w:val="24"/>
        </w:rPr>
      </w:pPr>
      <w:r w:rsidRPr="00D90242">
        <w:rPr>
          <w:rFonts w:eastAsia="Times New Roman" w:cstheme="minorHAnsi"/>
          <w:sz w:val="24"/>
          <w:szCs w:val="24"/>
        </w:rPr>
        <w:t>Module 8: Wrap Up and Next Steps</w:t>
      </w:r>
    </w:p>
    <w:p w14:paraId="77A48DAA" w14:textId="77777777" w:rsidR="00D90242" w:rsidRPr="00D90242" w:rsidRDefault="00D90242" w:rsidP="00D90242">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Lesson 1: Wrap Up and Next Steps</w:t>
      </w:r>
    </w:p>
    <w:p w14:paraId="7EDBA83C" w14:textId="77777777" w:rsidR="00D90242" w:rsidRPr="00D90242" w:rsidRDefault="00D90242" w:rsidP="00D90242">
      <w:pPr>
        <w:shd w:val="clear" w:color="auto" w:fill="F5F5F5"/>
        <w:spacing w:after="0" w:line="240" w:lineRule="auto"/>
        <w:rPr>
          <w:rFonts w:eastAsia="Times New Roman" w:cstheme="minorHAnsi"/>
          <w:sz w:val="24"/>
          <w:szCs w:val="24"/>
        </w:rPr>
      </w:pPr>
      <w:hyperlink r:id="rId6" w:anchor="collapseThree" w:history="1">
        <w:r w:rsidRPr="00D90242">
          <w:rPr>
            <w:rFonts w:eastAsia="Times New Roman" w:cstheme="minorHAnsi"/>
            <w:b/>
            <w:bCs/>
            <w:sz w:val="24"/>
            <w:szCs w:val="24"/>
          </w:rPr>
          <w:t>Who Should Attend</w:t>
        </w:r>
      </w:hyperlink>
    </w:p>
    <w:p w14:paraId="4BD1EFAC" w14:textId="77777777" w:rsidR="00D90242" w:rsidRPr="00D90242" w:rsidRDefault="00D90242" w:rsidP="00D90242">
      <w:pPr>
        <w:shd w:val="clear" w:color="auto" w:fill="FFFFFF"/>
        <w:spacing w:after="150" w:line="240" w:lineRule="auto"/>
        <w:rPr>
          <w:rFonts w:eastAsia="Times New Roman" w:cstheme="minorHAnsi"/>
          <w:sz w:val="24"/>
          <w:szCs w:val="24"/>
        </w:rPr>
      </w:pPr>
      <w:r w:rsidRPr="00D90242">
        <w:rPr>
          <w:rFonts w:eastAsia="Times New Roman" w:cstheme="minorHAnsi"/>
          <w:sz w:val="24"/>
          <w:szCs w:val="24"/>
        </w:rPr>
        <w:t>The primary audience for this course is as follows:</w:t>
      </w:r>
    </w:p>
    <w:p w14:paraId="4FE46649" w14:textId="77777777" w:rsidR="00D90242" w:rsidRPr="00D90242" w:rsidRDefault="00D90242" w:rsidP="00D90242">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D90242">
        <w:rPr>
          <w:rFonts w:eastAsia="Times New Roman" w:cstheme="minorHAnsi"/>
          <w:sz w:val="24"/>
          <w:szCs w:val="24"/>
        </w:rPr>
        <w:t>Cisco and Cisco Channel Partner Sales individuals looking to improve their ability to sell Cisco Solutions by understanding the Business requirements of customers undergoing IT transformation.</w:t>
      </w:r>
    </w:p>
    <w:p w14:paraId="05BDA04A" w14:textId="77777777" w:rsidR="000175E8" w:rsidRPr="00D90242" w:rsidRDefault="00031310">
      <w:pPr>
        <w:rPr>
          <w:rFonts w:cstheme="minorHAnsi"/>
          <w:sz w:val="24"/>
          <w:szCs w:val="24"/>
        </w:rPr>
      </w:pPr>
    </w:p>
    <w:sectPr w:rsidR="000175E8" w:rsidRPr="00D90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0158"/>
    <w:multiLevelType w:val="multilevel"/>
    <w:tmpl w:val="5B16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F066F"/>
    <w:multiLevelType w:val="multilevel"/>
    <w:tmpl w:val="EF44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F61BD"/>
    <w:multiLevelType w:val="multilevel"/>
    <w:tmpl w:val="AA7C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56B1D"/>
    <w:multiLevelType w:val="multilevel"/>
    <w:tmpl w:val="2026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0713F"/>
    <w:multiLevelType w:val="multilevel"/>
    <w:tmpl w:val="B4EE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785E39"/>
    <w:multiLevelType w:val="multilevel"/>
    <w:tmpl w:val="0D20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D56458"/>
    <w:multiLevelType w:val="multilevel"/>
    <w:tmpl w:val="7F7A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205032"/>
    <w:multiLevelType w:val="multilevel"/>
    <w:tmpl w:val="AAB0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04C75"/>
    <w:multiLevelType w:val="multilevel"/>
    <w:tmpl w:val="D912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D71CC"/>
    <w:multiLevelType w:val="multilevel"/>
    <w:tmpl w:val="F5EE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C528D"/>
    <w:multiLevelType w:val="multilevel"/>
    <w:tmpl w:val="6DD2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8"/>
  </w:num>
  <w:num w:numId="4">
    <w:abstractNumId w:val="1"/>
  </w:num>
  <w:num w:numId="5">
    <w:abstractNumId w:val="3"/>
  </w:num>
  <w:num w:numId="6">
    <w:abstractNumId w:val="7"/>
  </w:num>
  <w:num w:numId="7">
    <w:abstractNumId w:val="4"/>
  </w:num>
  <w:num w:numId="8">
    <w:abstractNumId w:val="0"/>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42"/>
    <w:rsid w:val="00031310"/>
    <w:rsid w:val="007B4A92"/>
    <w:rsid w:val="00BA7696"/>
    <w:rsid w:val="00D90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07E2"/>
  <w15:chartTrackingRefBased/>
  <w15:docId w15:val="{A91C901C-62C1-448F-865C-C6C837538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0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902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24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9024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902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0242"/>
    <w:rPr>
      <w:b/>
      <w:bCs/>
    </w:rPr>
  </w:style>
  <w:style w:type="paragraph" w:styleId="z-TopofForm">
    <w:name w:val="HTML Top of Form"/>
    <w:basedOn w:val="Normal"/>
    <w:next w:val="Normal"/>
    <w:link w:val="z-TopofFormChar"/>
    <w:hidden/>
    <w:uiPriority w:val="99"/>
    <w:semiHidden/>
    <w:unhideWhenUsed/>
    <w:rsid w:val="00D902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90242"/>
    <w:rPr>
      <w:rFonts w:ascii="Arial" w:eastAsia="Times New Roman" w:hAnsi="Arial" w:cs="Arial"/>
      <w:vanish/>
      <w:sz w:val="16"/>
      <w:szCs w:val="16"/>
    </w:rPr>
  </w:style>
  <w:style w:type="character" w:customStyle="1" w:styleId="text-cart">
    <w:name w:val="text-cart"/>
    <w:basedOn w:val="DefaultParagraphFont"/>
    <w:rsid w:val="00D90242"/>
  </w:style>
  <w:style w:type="paragraph" w:styleId="z-BottomofForm">
    <w:name w:val="HTML Bottom of Form"/>
    <w:basedOn w:val="Normal"/>
    <w:next w:val="Normal"/>
    <w:link w:val="z-BottomofFormChar"/>
    <w:hidden/>
    <w:uiPriority w:val="99"/>
    <w:semiHidden/>
    <w:unhideWhenUsed/>
    <w:rsid w:val="00D902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90242"/>
    <w:rPr>
      <w:rFonts w:ascii="Arial" w:eastAsia="Times New Roman" w:hAnsi="Arial" w:cs="Arial"/>
      <w:vanish/>
      <w:sz w:val="16"/>
      <w:szCs w:val="16"/>
    </w:rPr>
  </w:style>
  <w:style w:type="character" w:styleId="Hyperlink">
    <w:name w:val="Hyperlink"/>
    <w:basedOn w:val="DefaultParagraphFont"/>
    <w:uiPriority w:val="99"/>
    <w:semiHidden/>
    <w:unhideWhenUsed/>
    <w:rsid w:val="00D902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983770">
      <w:bodyDiv w:val="1"/>
      <w:marLeft w:val="0"/>
      <w:marRight w:val="0"/>
      <w:marTop w:val="0"/>
      <w:marBottom w:val="0"/>
      <w:divBdr>
        <w:top w:val="none" w:sz="0" w:space="0" w:color="auto"/>
        <w:left w:val="none" w:sz="0" w:space="0" w:color="auto"/>
        <w:bottom w:val="none" w:sz="0" w:space="0" w:color="auto"/>
        <w:right w:val="none" w:sz="0" w:space="0" w:color="auto"/>
      </w:divBdr>
      <w:divsChild>
        <w:div w:id="1838425513">
          <w:marLeft w:val="0"/>
          <w:marRight w:val="0"/>
          <w:marTop w:val="0"/>
          <w:marBottom w:val="300"/>
          <w:divBdr>
            <w:top w:val="single" w:sz="6" w:space="0" w:color="DDDDDD"/>
            <w:left w:val="single" w:sz="6" w:space="0" w:color="DDDDDD"/>
            <w:bottom w:val="single" w:sz="6" w:space="0" w:color="DDDDDD"/>
            <w:right w:val="single" w:sz="6" w:space="0" w:color="DDDDDD"/>
          </w:divBdr>
          <w:divsChild>
            <w:div w:id="2076275853">
              <w:marLeft w:val="0"/>
              <w:marRight w:val="0"/>
              <w:marTop w:val="0"/>
              <w:marBottom w:val="0"/>
              <w:divBdr>
                <w:top w:val="none" w:sz="0" w:space="0" w:color="auto"/>
                <w:left w:val="none" w:sz="0" w:space="0" w:color="auto"/>
                <w:bottom w:val="none" w:sz="0" w:space="0" w:color="auto"/>
                <w:right w:val="none" w:sz="0" w:space="0" w:color="auto"/>
              </w:divBdr>
            </w:div>
          </w:divsChild>
        </w:div>
        <w:div w:id="857800">
          <w:marLeft w:val="-225"/>
          <w:marRight w:val="-225"/>
          <w:marTop w:val="0"/>
          <w:marBottom w:val="0"/>
          <w:divBdr>
            <w:top w:val="none" w:sz="0" w:space="0" w:color="auto"/>
            <w:left w:val="none" w:sz="0" w:space="0" w:color="auto"/>
            <w:bottom w:val="none" w:sz="0" w:space="0" w:color="auto"/>
            <w:right w:val="none" w:sz="0" w:space="0" w:color="auto"/>
          </w:divBdr>
          <w:divsChild>
            <w:div w:id="299769671">
              <w:marLeft w:val="0"/>
              <w:marRight w:val="0"/>
              <w:marTop w:val="0"/>
              <w:marBottom w:val="0"/>
              <w:divBdr>
                <w:top w:val="none" w:sz="0" w:space="0" w:color="auto"/>
                <w:left w:val="none" w:sz="0" w:space="0" w:color="auto"/>
                <w:bottom w:val="none" w:sz="0" w:space="0" w:color="auto"/>
                <w:right w:val="none" w:sz="0" w:space="0" w:color="auto"/>
              </w:divBdr>
              <w:divsChild>
                <w:div w:id="130103250">
                  <w:marLeft w:val="0"/>
                  <w:marRight w:val="0"/>
                  <w:marTop w:val="0"/>
                  <w:marBottom w:val="0"/>
                  <w:divBdr>
                    <w:top w:val="none" w:sz="0" w:space="0" w:color="auto"/>
                    <w:left w:val="none" w:sz="0" w:space="0" w:color="auto"/>
                    <w:bottom w:val="none" w:sz="0" w:space="0" w:color="auto"/>
                    <w:right w:val="none" w:sz="0" w:space="0" w:color="auto"/>
                  </w:divBdr>
                  <w:divsChild>
                    <w:div w:id="2041124429">
                      <w:marLeft w:val="0"/>
                      <w:marRight w:val="0"/>
                      <w:marTop w:val="0"/>
                      <w:marBottom w:val="300"/>
                      <w:divBdr>
                        <w:top w:val="single" w:sz="6" w:space="0" w:color="DDDDDD"/>
                        <w:left w:val="single" w:sz="6" w:space="0" w:color="DDDDDD"/>
                        <w:bottom w:val="single" w:sz="6" w:space="0" w:color="DDDDDD"/>
                        <w:right w:val="single" w:sz="6" w:space="0" w:color="DDDDDD"/>
                      </w:divBdr>
                      <w:divsChild>
                        <w:div w:id="1164198702">
                          <w:marLeft w:val="0"/>
                          <w:marRight w:val="0"/>
                          <w:marTop w:val="0"/>
                          <w:marBottom w:val="0"/>
                          <w:divBdr>
                            <w:top w:val="none" w:sz="0" w:space="8" w:color="DDDDDD"/>
                            <w:left w:val="none" w:sz="0" w:space="11" w:color="DDDDDD"/>
                            <w:bottom w:val="single" w:sz="6" w:space="8" w:color="DDDDDD"/>
                            <w:right w:val="none" w:sz="0" w:space="11" w:color="DDDDDD"/>
                          </w:divBdr>
                        </w:div>
                        <w:div w:id="658071308">
                          <w:marLeft w:val="0"/>
                          <w:marRight w:val="0"/>
                          <w:marTop w:val="0"/>
                          <w:marBottom w:val="0"/>
                          <w:divBdr>
                            <w:top w:val="single" w:sz="6" w:space="0" w:color="DDDDDD"/>
                            <w:left w:val="none" w:sz="0" w:space="0" w:color="auto"/>
                            <w:bottom w:val="none" w:sz="0" w:space="0" w:color="auto"/>
                            <w:right w:val="none" w:sz="0" w:space="0" w:color="auto"/>
                          </w:divBdr>
                          <w:divsChild>
                            <w:div w:id="1645964768">
                              <w:marLeft w:val="0"/>
                              <w:marRight w:val="0"/>
                              <w:marTop w:val="0"/>
                              <w:marBottom w:val="0"/>
                              <w:divBdr>
                                <w:top w:val="none" w:sz="0" w:space="0" w:color="auto"/>
                                <w:left w:val="none" w:sz="0" w:space="0" w:color="auto"/>
                                <w:bottom w:val="none" w:sz="0" w:space="0" w:color="auto"/>
                                <w:right w:val="none" w:sz="0" w:space="0" w:color="auto"/>
                              </w:divBdr>
                            </w:div>
                            <w:div w:id="1516844600">
                              <w:marLeft w:val="0"/>
                              <w:marRight w:val="0"/>
                              <w:marTop w:val="0"/>
                              <w:marBottom w:val="0"/>
                              <w:divBdr>
                                <w:top w:val="none" w:sz="0" w:space="0" w:color="auto"/>
                                <w:left w:val="none" w:sz="0" w:space="0" w:color="auto"/>
                                <w:bottom w:val="none" w:sz="0" w:space="0" w:color="auto"/>
                                <w:right w:val="none" w:sz="0" w:space="0" w:color="auto"/>
                              </w:divBdr>
                            </w:div>
                            <w:div w:id="197554059">
                              <w:marLeft w:val="0"/>
                              <w:marRight w:val="0"/>
                              <w:marTop w:val="0"/>
                              <w:marBottom w:val="0"/>
                              <w:divBdr>
                                <w:top w:val="none" w:sz="0" w:space="0" w:color="auto"/>
                                <w:left w:val="none" w:sz="0" w:space="0" w:color="auto"/>
                                <w:bottom w:val="none" w:sz="0" w:space="0" w:color="auto"/>
                                <w:right w:val="none" w:sz="0" w:space="0" w:color="auto"/>
                              </w:divBdr>
                            </w:div>
                            <w:div w:id="1652363396">
                              <w:marLeft w:val="0"/>
                              <w:marRight w:val="0"/>
                              <w:marTop w:val="0"/>
                              <w:marBottom w:val="0"/>
                              <w:divBdr>
                                <w:top w:val="none" w:sz="0" w:space="0" w:color="auto"/>
                                <w:left w:val="none" w:sz="0" w:space="0" w:color="auto"/>
                                <w:bottom w:val="none" w:sz="0" w:space="0" w:color="auto"/>
                                <w:right w:val="none" w:sz="0" w:space="0" w:color="auto"/>
                              </w:divBdr>
                            </w:div>
                            <w:div w:id="586694265">
                              <w:marLeft w:val="0"/>
                              <w:marRight w:val="0"/>
                              <w:marTop w:val="0"/>
                              <w:marBottom w:val="0"/>
                              <w:divBdr>
                                <w:top w:val="none" w:sz="0" w:space="0" w:color="auto"/>
                                <w:left w:val="none" w:sz="0" w:space="0" w:color="auto"/>
                                <w:bottom w:val="none" w:sz="0" w:space="0" w:color="auto"/>
                                <w:right w:val="none" w:sz="0" w:space="0" w:color="auto"/>
                              </w:divBdr>
                            </w:div>
                            <w:div w:id="11493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410424">
          <w:marLeft w:val="0"/>
          <w:marRight w:val="0"/>
          <w:marTop w:val="0"/>
          <w:marBottom w:val="300"/>
          <w:divBdr>
            <w:top w:val="none" w:sz="0" w:space="0" w:color="auto"/>
            <w:left w:val="none" w:sz="0" w:space="0" w:color="auto"/>
            <w:bottom w:val="none" w:sz="0" w:space="0" w:color="auto"/>
            <w:right w:val="none" w:sz="0" w:space="0" w:color="auto"/>
          </w:divBdr>
          <w:divsChild>
            <w:div w:id="2035960229">
              <w:marLeft w:val="0"/>
              <w:marRight w:val="0"/>
              <w:marTop w:val="0"/>
              <w:marBottom w:val="0"/>
              <w:divBdr>
                <w:top w:val="single" w:sz="6" w:space="0" w:color="DDDDDD"/>
                <w:left w:val="single" w:sz="6" w:space="0" w:color="DDDDDD"/>
                <w:bottom w:val="single" w:sz="6" w:space="0" w:color="DDDDDD"/>
                <w:right w:val="single" w:sz="6" w:space="0" w:color="DDDDDD"/>
              </w:divBdr>
              <w:divsChild>
                <w:div w:id="258103397">
                  <w:marLeft w:val="0"/>
                  <w:marRight w:val="0"/>
                  <w:marTop w:val="0"/>
                  <w:marBottom w:val="0"/>
                  <w:divBdr>
                    <w:top w:val="none" w:sz="0" w:space="8" w:color="DDDDDD"/>
                    <w:left w:val="none" w:sz="0" w:space="11" w:color="DDDDDD"/>
                    <w:bottom w:val="none" w:sz="0" w:space="0" w:color="auto"/>
                    <w:right w:val="none" w:sz="0" w:space="11" w:color="DDDDDD"/>
                  </w:divBdr>
                </w:div>
                <w:div w:id="1749888894">
                  <w:marLeft w:val="0"/>
                  <w:marRight w:val="0"/>
                  <w:marTop w:val="0"/>
                  <w:marBottom w:val="0"/>
                  <w:divBdr>
                    <w:top w:val="none" w:sz="0" w:space="0" w:color="auto"/>
                    <w:left w:val="none" w:sz="0" w:space="0" w:color="auto"/>
                    <w:bottom w:val="none" w:sz="0" w:space="0" w:color="auto"/>
                    <w:right w:val="none" w:sz="0" w:space="0" w:color="auto"/>
                  </w:divBdr>
                  <w:divsChild>
                    <w:div w:id="18510149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169515706">
              <w:marLeft w:val="0"/>
              <w:marRight w:val="0"/>
              <w:marTop w:val="75"/>
              <w:marBottom w:val="0"/>
              <w:divBdr>
                <w:top w:val="single" w:sz="6" w:space="0" w:color="DDDDDD"/>
                <w:left w:val="single" w:sz="6" w:space="0" w:color="DDDDDD"/>
                <w:bottom w:val="single" w:sz="6" w:space="0" w:color="DDDDDD"/>
                <w:right w:val="single" w:sz="6" w:space="0" w:color="DDDDDD"/>
              </w:divBdr>
              <w:divsChild>
                <w:div w:id="1283924019">
                  <w:marLeft w:val="0"/>
                  <w:marRight w:val="0"/>
                  <w:marTop w:val="0"/>
                  <w:marBottom w:val="0"/>
                  <w:divBdr>
                    <w:top w:val="none" w:sz="0" w:space="8" w:color="DDDDDD"/>
                    <w:left w:val="none" w:sz="0" w:space="11" w:color="DDDDDD"/>
                    <w:bottom w:val="none" w:sz="0" w:space="0" w:color="auto"/>
                    <w:right w:val="none" w:sz="0" w:space="11" w:color="DDDDDD"/>
                  </w:divBdr>
                </w:div>
                <w:div w:id="1675306746">
                  <w:marLeft w:val="0"/>
                  <w:marRight w:val="0"/>
                  <w:marTop w:val="0"/>
                  <w:marBottom w:val="0"/>
                  <w:divBdr>
                    <w:top w:val="none" w:sz="0" w:space="0" w:color="auto"/>
                    <w:left w:val="none" w:sz="0" w:space="0" w:color="auto"/>
                    <w:bottom w:val="none" w:sz="0" w:space="0" w:color="auto"/>
                    <w:right w:val="none" w:sz="0" w:space="0" w:color="auto"/>
                  </w:divBdr>
                  <w:divsChild>
                    <w:div w:id="101280371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112439523">
              <w:marLeft w:val="0"/>
              <w:marRight w:val="0"/>
              <w:marTop w:val="75"/>
              <w:marBottom w:val="0"/>
              <w:divBdr>
                <w:top w:val="single" w:sz="6" w:space="0" w:color="DDDDDD"/>
                <w:left w:val="single" w:sz="6" w:space="0" w:color="DDDDDD"/>
                <w:bottom w:val="single" w:sz="6" w:space="0" w:color="DDDDDD"/>
                <w:right w:val="single" w:sz="6" w:space="0" w:color="DDDDDD"/>
              </w:divBdr>
              <w:divsChild>
                <w:div w:id="1774745754">
                  <w:marLeft w:val="0"/>
                  <w:marRight w:val="0"/>
                  <w:marTop w:val="0"/>
                  <w:marBottom w:val="0"/>
                  <w:divBdr>
                    <w:top w:val="none" w:sz="0" w:space="8" w:color="DDDDDD"/>
                    <w:left w:val="none" w:sz="0" w:space="11" w:color="DDDDDD"/>
                    <w:bottom w:val="none" w:sz="0" w:space="0" w:color="auto"/>
                    <w:right w:val="none" w:sz="0" w:space="11" w:color="DDDDDD"/>
                  </w:divBdr>
                </w:div>
                <w:div w:id="1224636099">
                  <w:marLeft w:val="0"/>
                  <w:marRight w:val="0"/>
                  <w:marTop w:val="0"/>
                  <w:marBottom w:val="0"/>
                  <w:divBdr>
                    <w:top w:val="none" w:sz="0" w:space="0" w:color="auto"/>
                    <w:left w:val="none" w:sz="0" w:space="0" w:color="auto"/>
                    <w:bottom w:val="none" w:sz="0" w:space="0" w:color="auto"/>
                    <w:right w:val="none" w:sz="0" w:space="0" w:color="auto"/>
                  </w:divBdr>
                  <w:divsChild>
                    <w:div w:id="12393202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btasbva" TargetMode="External"/><Relationship Id="rId5" Type="http://schemas.openxmlformats.org/officeDocument/2006/relationships/hyperlink" Target="https://www.nterone.com/training/cisco/courses/btasbv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2019-05-23T12:43:00Z</dcterms:created>
  <dcterms:modified xsi:type="dcterms:W3CDTF">2019-05-23T12:43:00Z</dcterms:modified>
</cp:coreProperties>
</file>