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0EFE9" w14:textId="55718DBF" w:rsidR="006553EF" w:rsidRPr="006553EF" w:rsidRDefault="00FA4D94" w:rsidP="006553EF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r w:rsidRPr="006553EF">
        <w:rPr>
          <w:rFonts w:eastAsia="Times New Roman" w:cstheme="minorHAnsi"/>
          <w:b/>
          <w:sz w:val="32"/>
          <w:szCs w:val="32"/>
        </w:rPr>
        <w:t>CIERS1</w:t>
      </w:r>
      <w:r>
        <w:rPr>
          <w:rFonts w:eastAsia="Times New Roman" w:cstheme="minorHAnsi"/>
          <w:b/>
          <w:sz w:val="32"/>
          <w:szCs w:val="32"/>
        </w:rPr>
        <w:t>-</w:t>
      </w:r>
      <w:r w:rsidR="006553EF" w:rsidRPr="006553EF">
        <w:rPr>
          <w:rFonts w:eastAsia="Times New Roman" w:cstheme="minorHAnsi"/>
          <w:b/>
          <w:sz w:val="32"/>
          <w:szCs w:val="32"/>
        </w:rPr>
        <w:t xml:space="preserve">CCIE R&amp;S Advanced Workshop </w:t>
      </w:r>
      <w:bookmarkStart w:id="0" w:name="_GoBack"/>
      <w:bookmarkEnd w:id="0"/>
      <w:r w:rsidR="006553EF" w:rsidRPr="006553EF">
        <w:rPr>
          <w:rFonts w:eastAsia="Times New Roman" w:cstheme="minorHAnsi"/>
          <w:b/>
          <w:sz w:val="32"/>
          <w:szCs w:val="32"/>
        </w:rPr>
        <w:t xml:space="preserve">Boot camp </w:t>
      </w:r>
    </w:p>
    <w:p w14:paraId="186D39CB" w14:textId="2F2B9A8B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6553EF">
        <w:rPr>
          <w:rFonts w:eastAsia="Times New Roman" w:cstheme="minorHAnsi"/>
          <w:b/>
          <w:sz w:val="24"/>
          <w:szCs w:val="24"/>
        </w:rPr>
        <w:t>5 Day</w:t>
      </w:r>
    </w:p>
    <w:p w14:paraId="484E8611" w14:textId="421BF2DD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Cisco 360 CCIE R&amp;S Advanced Workshop (CIERS1) boot camp offers Foundation v.5 Routing and Switching as well as Cisco 360 CCIE R&amp;S Advanced Workshop v5. This CCIE online training program offers a 5-day instructor-led lessons and hands-on labs. The CCIE Advanced Workshop offers guidance regarding troubleshooting specific topics and assessment labs which include instructor-feedback to provide student mentoring and support.</w:t>
      </w:r>
    </w:p>
    <w:p w14:paraId="077A1EE2" w14:textId="77777777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Students will receive:</w:t>
      </w:r>
    </w:p>
    <w:p w14:paraId="72FF7C5F" w14:textId="77777777" w:rsidR="006553EF" w:rsidRPr="006553EF" w:rsidRDefault="006553EF" w:rsidP="006553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Foundation v5.0” prep E-Book</w:t>
      </w:r>
    </w:p>
    <w:p w14:paraId="4E533229" w14:textId="77777777" w:rsidR="006553EF" w:rsidRPr="006553EF" w:rsidRDefault="006553EF" w:rsidP="006553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Secured PDF file of Advanced CCIE Routing and Switching v5.0” E- Book</w:t>
      </w:r>
    </w:p>
    <w:p w14:paraId="68B82D3A" w14:textId="77777777" w:rsidR="006553EF" w:rsidRPr="006553EF" w:rsidRDefault="006553EF" w:rsidP="006553EF">
      <w:pPr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Cisco’s Expert-Level Routing and Switching v5.0 – Advanced Workshop 1 Labs + Digital Kit; Pre-assessment Lab, Configuration Assessment Lab 12, Diagnostic Assessment Lab 01(standalone scheduling before or after the class)</w:t>
      </w:r>
    </w:p>
    <w:p w14:paraId="67637412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6553EF">
        <w:rPr>
          <w:rFonts w:eastAsia="Times New Roman" w:cstheme="minorHAnsi"/>
          <w:b/>
          <w:sz w:val="24"/>
          <w:szCs w:val="24"/>
        </w:rPr>
        <w:t>Prerequisites</w:t>
      </w:r>
    </w:p>
    <w:p w14:paraId="6D68D251" w14:textId="77777777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69597053" w14:textId="77777777" w:rsidR="006553EF" w:rsidRPr="006553EF" w:rsidRDefault="006553EF" w:rsidP="006553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CCNP + or equivalent knowledge </w:t>
      </w:r>
    </w:p>
    <w:p w14:paraId="27370695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6553EF">
        <w:rPr>
          <w:rFonts w:eastAsia="Times New Roman" w:cstheme="minorHAnsi"/>
          <w:b/>
          <w:sz w:val="24"/>
          <w:szCs w:val="24"/>
        </w:rPr>
        <w:t>Course Objectives</w:t>
      </w:r>
    </w:p>
    <w:p w14:paraId="05044139" w14:textId="77777777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Upon completion of this course, learners should be able to perform the necessary and invariant configuration and troubleshooting steps for the following key Cisco CCIE Routing and Switching technologies: </w:t>
      </w:r>
    </w:p>
    <w:p w14:paraId="0F46D8F0" w14:textId="77777777" w:rsidR="006553EF" w:rsidRPr="006553EF" w:rsidRDefault="006553EF" w:rsidP="00655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Layer 2 Technologies </w:t>
      </w:r>
    </w:p>
    <w:p w14:paraId="2BFD2FA1" w14:textId="77777777" w:rsidR="006553EF" w:rsidRPr="006553EF" w:rsidRDefault="006553EF" w:rsidP="00655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Layer 3 Technologies </w:t>
      </w:r>
    </w:p>
    <w:p w14:paraId="2B18EF0F" w14:textId="77777777" w:rsidR="006553EF" w:rsidRPr="006553EF" w:rsidRDefault="006553EF" w:rsidP="00655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VPN Technologies  </w:t>
      </w:r>
    </w:p>
    <w:p w14:paraId="7697D56F" w14:textId="77777777" w:rsidR="006553EF" w:rsidRPr="006553EF" w:rsidRDefault="006553EF" w:rsidP="00655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Infrastructure Security </w:t>
      </w:r>
    </w:p>
    <w:p w14:paraId="39E3EC00" w14:textId="77777777" w:rsidR="006553EF" w:rsidRPr="006553EF" w:rsidRDefault="006553EF" w:rsidP="006553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Infrastructure Services </w:t>
      </w:r>
    </w:p>
    <w:p w14:paraId="77E18C65" w14:textId="77777777" w:rsidR="006553EF" w:rsidRPr="006553EF" w:rsidRDefault="00FA4D94" w:rsidP="006553E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="006553EF" w:rsidRPr="006553EF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2D3FB13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Day 1</w:t>
      </w:r>
    </w:p>
    <w:p w14:paraId="3953CF76" w14:textId="77777777" w:rsidR="006553EF" w:rsidRPr="006553EF" w:rsidRDefault="006553EF" w:rsidP="00655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Lecture on DMVPN (Phase 1, Phase 2, and Phase 3)</w:t>
      </w:r>
    </w:p>
    <w:p w14:paraId="5F4AA740" w14:textId="77777777" w:rsidR="006553EF" w:rsidRPr="006553EF" w:rsidRDefault="006553EF" w:rsidP="00655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First Fully Graded Assessment Lab (6 Hours)</w:t>
      </w:r>
    </w:p>
    <w:p w14:paraId="4DFF23BB" w14:textId="77777777" w:rsidR="006553EF" w:rsidRPr="006553EF" w:rsidRDefault="006553EF" w:rsidP="006553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Lecture on EIGRP</w:t>
      </w:r>
    </w:p>
    <w:p w14:paraId="500AA2D6" w14:textId="77777777" w:rsidR="006553EF" w:rsidRPr="006553EF" w:rsidRDefault="006553EF" w:rsidP="006553EF">
      <w:pPr>
        <w:shd w:val="clear" w:color="auto" w:fill="FFFFFF"/>
        <w:spacing w:after="150" w:line="240" w:lineRule="auto"/>
        <w:ind w:left="300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Class hours 9:00 am to 11:00 pm or later</w:t>
      </w:r>
    </w:p>
    <w:p w14:paraId="4315C6C8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Day 2</w:t>
      </w:r>
    </w:p>
    <w:p w14:paraId="3577B4BC" w14:textId="77777777" w:rsidR="006553EF" w:rsidRPr="006553EF" w:rsidRDefault="006553EF" w:rsidP="006553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lastRenderedPageBreak/>
        <w:t>Reviewing the First Assessment Lab</w:t>
      </w:r>
    </w:p>
    <w:p w14:paraId="4C5D4E1D" w14:textId="77777777" w:rsidR="006553EF" w:rsidRPr="006553EF" w:rsidRDefault="006553EF" w:rsidP="006553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Directed Activity on DMVPN</w:t>
      </w:r>
    </w:p>
    <w:p w14:paraId="328A82C1" w14:textId="77777777" w:rsidR="006553EF" w:rsidRPr="006553EF" w:rsidRDefault="006553EF" w:rsidP="006553E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Lecture on OFPF</w:t>
      </w:r>
    </w:p>
    <w:p w14:paraId="06C70640" w14:textId="77777777" w:rsidR="006553EF" w:rsidRPr="006553EF" w:rsidRDefault="006553EF" w:rsidP="006553EF">
      <w:pPr>
        <w:shd w:val="clear" w:color="auto" w:fill="FFFFFF"/>
        <w:spacing w:after="150" w:line="240" w:lineRule="auto"/>
        <w:ind w:left="300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Class hours 9:00 am to 10:00 pm or later</w:t>
      </w:r>
    </w:p>
    <w:p w14:paraId="1C477A74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Day 3</w:t>
      </w:r>
    </w:p>
    <w:p w14:paraId="7D316644" w14:textId="77777777" w:rsidR="006553EF" w:rsidRPr="006553EF" w:rsidRDefault="006553EF" w:rsidP="00655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OSPF Labs</w:t>
      </w:r>
    </w:p>
    <w:p w14:paraId="6B2D2C65" w14:textId="77777777" w:rsidR="006553EF" w:rsidRPr="006553EF" w:rsidRDefault="006553EF" w:rsidP="00655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Lecture on MPLS/L3VPNs</w:t>
      </w:r>
    </w:p>
    <w:p w14:paraId="3F0D1BE6" w14:textId="77777777" w:rsidR="006553EF" w:rsidRPr="006553EF" w:rsidRDefault="006553EF" w:rsidP="006553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MPLS Labs</w:t>
      </w:r>
    </w:p>
    <w:p w14:paraId="74F40E1C" w14:textId="77777777" w:rsidR="006553EF" w:rsidRPr="006553EF" w:rsidRDefault="006553EF" w:rsidP="006553EF">
      <w:pPr>
        <w:shd w:val="clear" w:color="auto" w:fill="FFFFFF"/>
        <w:spacing w:after="150" w:line="240" w:lineRule="auto"/>
        <w:ind w:left="300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Class hours 9:00 am to 10:00 pm or later</w:t>
      </w:r>
    </w:p>
    <w:p w14:paraId="51CE33EB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Day 4</w:t>
      </w:r>
    </w:p>
    <w:p w14:paraId="6EAAA000" w14:textId="77777777" w:rsidR="006553EF" w:rsidRPr="006553EF" w:rsidRDefault="006553EF" w:rsidP="00655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Directed Activity on LDP</w:t>
      </w:r>
    </w:p>
    <w:p w14:paraId="22C913D7" w14:textId="77777777" w:rsidR="006553EF" w:rsidRPr="006553EF" w:rsidRDefault="006553EF" w:rsidP="00655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Directed Activity on MPLS/L3VPNs</w:t>
      </w:r>
    </w:p>
    <w:p w14:paraId="170AF20E" w14:textId="77777777" w:rsidR="006553EF" w:rsidRPr="006553EF" w:rsidRDefault="006553EF" w:rsidP="00655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Lecture on QoS</w:t>
      </w:r>
    </w:p>
    <w:p w14:paraId="19F4B97D" w14:textId="77777777" w:rsidR="006553EF" w:rsidRPr="006553EF" w:rsidRDefault="006553EF" w:rsidP="006553E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Second Fully Graded Assessment Lab, which is a combination of three hours of Troubleshooting (30 Routers per student emulating the real Lab format), followed by six hours of configuration</w:t>
      </w:r>
    </w:p>
    <w:p w14:paraId="5C7C9EF0" w14:textId="77777777" w:rsidR="006553EF" w:rsidRPr="006553EF" w:rsidRDefault="006553EF" w:rsidP="006553EF">
      <w:pPr>
        <w:shd w:val="clear" w:color="auto" w:fill="FFFFFF"/>
        <w:spacing w:after="150" w:line="240" w:lineRule="auto"/>
        <w:ind w:left="300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Class hours 9:00 am to 4:00 pm or later</w:t>
      </w:r>
    </w:p>
    <w:p w14:paraId="33EA55AC" w14:textId="77777777" w:rsidR="006553EF" w:rsidRPr="006553EF" w:rsidRDefault="006553EF" w:rsidP="006553EF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Day 5</w:t>
      </w:r>
    </w:p>
    <w:p w14:paraId="3FE58452" w14:textId="77777777" w:rsidR="006553EF" w:rsidRPr="006553EF" w:rsidRDefault="006553EF" w:rsidP="006553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Lecture on BGP</w:t>
      </w:r>
    </w:p>
    <w:p w14:paraId="631219A6" w14:textId="77777777" w:rsidR="006553EF" w:rsidRPr="006553EF" w:rsidRDefault="006553EF" w:rsidP="006553EF">
      <w:pPr>
        <w:shd w:val="clear" w:color="auto" w:fill="FFFFFF"/>
        <w:spacing w:after="150" w:line="240" w:lineRule="auto"/>
        <w:ind w:left="300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Class hours 9:00 am to 1:00 pm or later  </w:t>
      </w:r>
    </w:p>
    <w:p w14:paraId="486EE9AB" w14:textId="77777777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*Class hours subject to change without notice </w:t>
      </w:r>
    </w:p>
    <w:p w14:paraId="62072255" w14:textId="77777777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 </w:t>
      </w:r>
    </w:p>
    <w:p w14:paraId="46BCEF38" w14:textId="77777777" w:rsidR="006553EF" w:rsidRPr="006553EF" w:rsidRDefault="00FA4D94" w:rsidP="006553EF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="006553EF" w:rsidRPr="006553EF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5932171A" w14:textId="77777777" w:rsidR="006553EF" w:rsidRPr="006553EF" w:rsidRDefault="006553EF" w:rsidP="006553EF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71AD1F87" w14:textId="77777777" w:rsidR="006553EF" w:rsidRPr="006553EF" w:rsidRDefault="006553EF" w:rsidP="006553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Candidates that need to acquire their CCIE Routing and Switching certificate.</w:t>
      </w:r>
    </w:p>
    <w:p w14:paraId="199F6B24" w14:textId="77777777" w:rsidR="006553EF" w:rsidRPr="006553EF" w:rsidRDefault="006553EF" w:rsidP="006553E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553EF">
        <w:rPr>
          <w:rFonts w:eastAsia="Times New Roman" w:cstheme="minorHAnsi"/>
          <w:sz w:val="24"/>
          <w:szCs w:val="24"/>
        </w:rPr>
        <w:t>Network engineers/designers that need to raise their knowledge to an expert-level.</w:t>
      </w:r>
    </w:p>
    <w:p w14:paraId="12AE0BFC" w14:textId="77777777" w:rsidR="000175E8" w:rsidRPr="006553EF" w:rsidRDefault="00FA4D94">
      <w:pPr>
        <w:rPr>
          <w:rFonts w:cstheme="minorHAnsi"/>
          <w:sz w:val="24"/>
          <w:szCs w:val="24"/>
        </w:rPr>
      </w:pPr>
    </w:p>
    <w:sectPr w:rsidR="000175E8" w:rsidRPr="00655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AA1"/>
    <w:multiLevelType w:val="multilevel"/>
    <w:tmpl w:val="3F00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74F7F"/>
    <w:multiLevelType w:val="multilevel"/>
    <w:tmpl w:val="166A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F452E"/>
    <w:multiLevelType w:val="multilevel"/>
    <w:tmpl w:val="5C8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92CFB"/>
    <w:multiLevelType w:val="multilevel"/>
    <w:tmpl w:val="BEA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139DD"/>
    <w:multiLevelType w:val="multilevel"/>
    <w:tmpl w:val="0862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A098D"/>
    <w:multiLevelType w:val="multilevel"/>
    <w:tmpl w:val="0EEC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94855"/>
    <w:multiLevelType w:val="multilevel"/>
    <w:tmpl w:val="4FF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843D8"/>
    <w:multiLevelType w:val="multilevel"/>
    <w:tmpl w:val="CF0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836F3"/>
    <w:multiLevelType w:val="multilevel"/>
    <w:tmpl w:val="95C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EF"/>
    <w:rsid w:val="002644A7"/>
    <w:rsid w:val="006553EF"/>
    <w:rsid w:val="007B4A92"/>
    <w:rsid w:val="00BA7696"/>
    <w:rsid w:val="00F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EDF6"/>
  <w15:chartTrackingRefBased/>
  <w15:docId w15:val="{1335AA69-FA26-41EA-B0B1-F33456BC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553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553E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53E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553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553EF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6553E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553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553EF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55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31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88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9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76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315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2557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3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9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3287209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4206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8397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709849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2719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5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155851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6067993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116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1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ciers1" TargetMode="External"/><Relationship Id="rId5" Type="http://schemas.openxmlformats.org/officeDocument/2006/relationships/hyperlink" Target="https://www.nterone.com/training/cisco/courses/ciers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2019-05-30T21:30:00Z</dcterms:created>
  <dcterms:modified xsi:type="dcterms:W3CDTF">2019-05-30T21:30:00Z</dcterms:modified>
</cp:coreProperties>
</file>