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4754" w14:textId="0F683F38" w:rsidR="00071130" w:rsidRPr="00071130" w:rsidRDefault="00071130" w:rsidP="00071130">
      <w:pPr>
        <w:shd w:val="clear" w:color="auto" w:fill="FFFFFF"/>
        <w:spacing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071130">
        <w:rPr>
          <w:rFonts w:eastAsia="Times New Roman" w:cstheme="minorHAnsi"/>
          <w:b/>
          <w:kern w:val="36"/>
          <w:sz w:val="32"/>
          <w:szCs w:val="32"/>
        </w:rPr>
        <w:t>CLDCTR</w:t>
      </w:r>
      <w:r w:rsidRPr="00071130">
        <w:rPr>
          <w:rFonts w:eastAsia="Times New Roman" w:cstheme="minorHAnsi"/>
          <w:b/>
          <w:kern w:val="36"/>
          <w:sz w:val="32"/>
          <w:szCs w:val="32"/>
        </w:rPr>
        <w:t>-</w:t>
      </w:r>
      <w:r w:rsidRPr="00071130">
        <w:rPr>
          <w:rFonts w:eastAsia="Times New Roman" w:cstheme="minorHAnsi"/>
          <w:b/>
          <w:sz w:val="32"/>
          <w:szCs w:val="32"/>
        </w:rPr>
        <w:t xml:space="preserve">Delivering Hybrid IT with Cisco </w:t>
      </w:r>
      <w:proofErr w:type="spellStart"/>
      <w:r w:rsidRPr="00071130">
        <w:rPr>
          <w:rFonts w:eastAsia="Times New Roman" w:cstheme="minorHAnsi"/>
          <w:b/>
          <w:sz w:val="32"/>
          <w:szCs w:val="32"/>
        </w:rPr>
        <w:t>CloudCenter</w:t>
      </w:r>
      <w:proofErr w:type="spellEnd"/>
    </w:p>
    <w:bookmarkEnd w:id="0"/>
    <w:p w14:paraId="2D4E00E4" w14:textId="47D68CD7" w:rsidR="00071130" w:rsidRPr="00071130" w:rsidRDefault="00071130" w:rsidP="00071130">
      <w:pPr>
        <w:shd w:val="clear" w:color="auto" w:fill="FFFFFF"/>
        <w:spacing w:line="240" w:lineRule="auto"/>
        <w:rPr>
          <w:rFonts w:eastAsia="Times New Roman" w:cstheme="minorHAnsi"/>
          <w:b/>
          <w:kern w:val="36"/>
          <w:sz w:val="24"/>
          <w:szCs w:val="24"/>
        </w:rPr>
      </w:pPr>
      <w:r w:rsidRPr="00071130">
        <w:rPr>
          <w:rFonts w:eastAsia="Times New Roman" w:cstheme="minorHAnsi"/>
          <w:b/>
          <w:sz w:val="24"/>
          <w:szCs w:val="24"/>
        </w:rPr>
        <w:t>3 Day</w:t>
      </w:r>
    </w:p>
    <w:p w14:paraId="2B5C14A1" w14:textId="2D1BA69F" w:rsidR="00071130" w:rsidRPr="00071130" w:rsidRDefault="00071130" w:rsidP="00071130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Delivering Hybrid IT with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is a three-day intensive training with hands-on labs, that enables Cloud engineers, administrators, system engineers, DevOps engineers and solution architects to utilize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to securely provision infrastructure resources and deploy application components across data center and private, public cloud environments.</w:t>
      </w:r>
    </w:p>
    <w:p w14:paraId="682022A7" w14:textId="77777777" w:rsidR="00071130" w:rsidRPr="00071130" w:rsidRDefault="00071130" w:rsidP="0007113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071130">
        <w:rPr>
          <w:rFonts w:eastAsia="Times New Roman" w:cstheme="minorHAnsi"/>
          <w:b/>
          <w:sz w:val="24"/>
          <w:szCs w:val="24"/>
        </w:rPr>
        <w:t>Prerequisites</w:t>
      </w:r>
    </w:p>
    <w:p w14:paraId="33DE55C8" w14:textId="77777777" w:rsidR="00071130" w:rsidRPr="00071130" w:rsidRDefault="00071130" w:rsidP="0007113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738DAFD2" w14:textId="77777777" w:rsidR="00071130" w:rsidRPr="00071130" w:rsidRDefault="00071130" w:rsidP="00071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CLDFND – Understanding Cisco Cloud Fundamentals v1.0</w:t>
      </w:r>
    </w:p>
    <w:p w14:paraId="1D9F0726" w14:textId="77777777" w:rsidR="00071130" w:rsidRPr="00071130" w:rsidRDefault="00071130" w:rsidP="0007113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071130">
        <w:rPr>
          <w:rFonts w:eastAsia="Times New Roman" w:cstheme="minorHAnsi"/>
          <w:b/>
          <w:sz w:val="24"/>
          <w:szCs w:val="24"/>
        </w:rPr>
        <w:t>Course Objectives</w:t>
      </w:r>
    </w:p>
    <w:p w14:paraId="78E1FA05" w14:textId="77777777" w:rsidR="00071130" w:rsidRPr="00071130" w:rsidRDefault="00071130" w:rsidP="0007113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10417B05" w14:textId="77777777" w:rsidR="00071130" w:rsidRPr="00071130" w:rsidRDefault="00071130" w:rsidP="000711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Understand business and technical challenges of going to the cloud</w:t>
      </w:r>
    </w:p>
    <w:p w14:paraId="3B192331" w14:textId="77777777" w:rsidR="00071130" w:rsidRPr="00071130" w:rsidRDefault="00071130" w:rsidP="000711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Understand benefits of an application centric hybrid cloud management platform</w:t>
      </w:r>
    </w:p>
    <w:p w14:paraId="4E67E75E" w14:textId="77777777" w:rsidR="00071130" w:rsidRPr="00071130" w:rsidRDefault="00071130" w:rsidP="000711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Understand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architecture</w:t>
      </w:r>
    </w:p>
    <w:p w14:paraId="0323CF74" w14:textId="77777777" w:rsidR="00071130" w:rsidRPr="00071130" w:rsidRDefault="00071130" w:rsidP="000711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Understand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administrative capabilities like cloud management, multi-tenancy governance and policy enforcement</w:t>
      </w:r>
    </w:p>
    <w:p w14:paraId="0FDA4180" w14:textId="77777777" w:rsidR="00071130" w:rsidRPr="00071130" w:rsidRDefault="00071130" w:rsidP="000711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Describe application lifecycle management and provisioning in </w:t>
      </w:r>
      <w:proofErr w:type="spellStart"/>
      <w:r w:rsidRPr="00071130">
        <w:rPr>
          <w:rFonts w:eastAsia="Times New Roman" w:cstheme="minorHAnsi"/>
          <w:sz w:val="24"/>
          <w:szCs w:val="24"/>
        </w:rPr>
        <w:t>CloudDescribe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how to use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to manage the workloads in the hybrid cloud</w:t>
      </w:r>
    </w:p>
    <w:p w14:paraId="430F935C" w14:textId="77777777" w:rsidR="00071130" w:rsidRPr="00071130" w:rsidRDefault="00071130" w:rsidP="0007113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071130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47950252" w14:textId="77777777" w:rsidR="00071130" w:rsidRPr="00071130" w:rsidRDefault="00071130" w:rsidP="0007113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Course Outline</w:t>
      </w:r>
    </w:p>
    <w:p w14:paraId="3A86CBB9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1: Understanding Status Quo</w:t>
      </w:r>
    </w:p>
    <w:p w14:paraId="60423A11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2: Understanding Cloud Readiness</w:t>
      </w:r>
    </w:p>
    <w:p w14:paraId="67BA916A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3: Introducing Cisco Cloud Center</w:t>
      </w:r>
    </w:p>
    <w:p w14:paraId="7B697748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4: Understanding Cisco Cloud Center Design</w:t>
      </w:r>
    </w:p>
    <w:p w14:paraId="1811F4F4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5: Understanding Cisco Cloud Center GUI</w:t>
      </w:r>
    </w:p>
    <w:p w14:paraId="03EEE86C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6: Introducing Cisco Cloud Center Repositories</w:t>
      </w:r>
    </w:p>
    <w:p w14:paraId="7F57180D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7: Understanding Cisco Cloud Center Deployment Environment</w:t>
      </w:r>
    </w:p>
    <w:p w14:paraId="4B4299FE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8: Mapping Images in Cisco Cloud Center</w:t>
      </w:r>
    </w:p>
    <w:p w14:paraId="551A7512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9: Understanding Cisco Cloud Center Usage and Fee Structure</w:t>
      </w:r>
    </w:p>
    <w:p w14:paraId="730A1E89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10: Understanding Cisco Cloud Center User Administration</w:t>
      </w:r>
    </w:p>
    <w:p w14:paraId="6642564B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11: Introducing Cisco Cloud Center Applications</w:t>
      </w:r>
    </w:p>
    <w:p w14:paraId="19F56413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12: Understanding Cisco Cloud Center Application Modeling</w:t>
      </w:r>
    </w:p>
    <w:p w14:paraId="760CE4CC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13: Understanding Cisco Cloud Center Application Runtime Management</w:t>
      </w:r>
    </w:p>
    <w:p w14:paraId="67B25347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14: Introducing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Application Deployment Parameters</w:t>
      </w:r>
    </w:p>
    <w:p w14:paraId="3F31BDA9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15: Introducing Cisco Cloud Center Advanced Parameters</w:t>
      </w:r>
    </w:p>
    <w:p w14:paraId="7245C153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16: Understanding Cisco Cloud Center Application Deployment Lifecycle</w:t>
      </w:r>
    </w:p>
    <w:p w14:paraId="7916918C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lastRenderedPageBreak/>
        <w:t>Section 17: Introducing Cisco Cloud Center Services</w:t>
      </w:r>
    </w:p>
    <w:p w14:paraId="71DAA68F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18: Deploying Applications in Cisco Cloud Center Hybrid Cloud</w:t>
      </w:r>
    </w:p>
    <w:p w14:paraId="6C34C225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19: Integrating Cisco Cloud Center - Cisco ACI</w:t>
      </w:r>
    </w:p>
    <w:p w14:paraId="3F08EB92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Section 20: Integrating Cisco Cloud Center - Cisco UCS Director</w:t>
      </w:r>
    </w:p>
    <w:p w14:paraId="544209B1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21: Introducing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Application Management</w:t>
      </w:r>
    </w:p>
    <w:p w14:paraId="047ABA59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22: Benchmarking Application in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734BA326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23: Scheduling Application in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37BED933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24: Sharing Application in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2F9F3EB0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25: Introducing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Marketplace</w:t>
      </w:r>
    </w:p>
    <w:p w14:paraId="0B34B285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26: Understanding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CICD</w:t>
      </w:r>
    </w:p>
    <w:p w14:paraId="7FB13DDA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27: Understanding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Policies</w:t>
      </w:r>
    </w:p>
    <w:p w14:paraId="4D9ED479" w14:textId="77777777" w:rsidR="00071130" w:rsidRPr="00071130" w:rsidRDefault="00071130" w:rsidP="000711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Section 28: Introducing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Governance</w:t>
      </w:r>
    </w:p>
    <w:p w14:paraId="6149FE98" w14:textId="77777777" w:rsidR="00071130" w:rsidRPr="00071130" w:rsidRDefault="00071130" w:rsidP="0007113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Lab Outline</w:t>
      </w:r>
    </w:p>
    <w:p w14:paraId="6EB908D9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Discovery 1: Introduction to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GUI</w:t>
      </w:r>
    </w:p>
    <w:p w14:paraId="4B9561CB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Discovery 2: Create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Repository</w:t>
      </w:r>
    </w:p>
    <w:p w14:paraId="3CD5976A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3: Create Deployment Environment</w:t>
      </w:r>
    </w:p>
    <w:p w14:paraId="691EA236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Discovery 4: Create Images in Cisco </w:t>
      </w:r>
      <w:proofErr w:type="spellStart"/>
      <w:r w:rsidRPr="00071130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5741D040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5: Create Contracts, Bundles, and Usage Plans</w:t>
      </w:r>
    </w:p>
    <w:p w14:paraId="12DF10E7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6: Create Users</w:t>
      </w:r>
    </w:p>
    <w:p w14:paraId="129825BE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7: Create Sub Tenant</w:t>
      </w:r>
    </w:p>
    <w:p w14:paraId="71ECA9DC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8: Model and Deploy Two-Tier WordPress Application</w:t>
      </w:r>
    </w:p>
    <w:p w14:paraId="1F3D53D6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Discovery 9: Model and Deploy Multi-Tier </w:t>
      </w:r>
      <w:proofErr w:type="spellStart"/>
      <w:r w:rsidRPr="00071130">
        <w:rPr>
          <w:rFonts w:eastAsia="Times New Roman" w:cstheme="minorHAnsi"/>
          <w:sz w:val="24"/>
          <w:szCs w:val="24"/>
        </w:rPr>
        <w:t>RollerBlog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Application</w:t>
      </w:r>
    </w:p>
    <w:p w14:paraId="0EC5F669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10: Terminate, Suspend, and Resume Applications</w:t>
      </w:r>
    </w:p>
    <w:p w14:paraId="5B8AE06D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11: Create User-Defined Parameters</w:t>
      </w:r>
    </w:p>
    <w:p w14:paraId="79D09DF8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 xml:space="preserve">Discovery 12: Explore </w:t>
      </w:r>
      <w:proofErr w:type="spellStart"/>
      <w:r w:rsidRPr="00071130">
        <w:rPr>
          <w:rFonts w:eastAsia="Times New Roman" w:cstheme="minorHAnsi"/>
          <w:sz w:val="24"/>
          <w:szCs w:val="24"/>
        </w:rPr>
        <w:t>Userenv</w:t>
      </w:r>
      <w:proofErr w:type="spellEnd"/>
      <w:r w:rsidRPr="00071130">
        <w:rPr>
          <w:rFonts w:eastAsia="Times New Roman" w:cstheme="minorHAnsi"/>
          <w:sz w:val="24"/>
          <w:szCs w:val="24"/>
        </w:rPr>
        <w:t xml:space="preserve"> File</w:t>
      </w:r>
    </w:p>
    <w:p w14:paraId="53493445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13: Custom Service</w:t>
      </w:r>
    </w:p>
    <w:p w14:paraId="3A671A9A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14: Deploy Application in Hybrid Cloud</w:t>
      </w:r>
    </w:p>
    <w:p w14:paraId="20745020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15: Application Benchmark</w:t>
      </w:r>
    </w:p>
    <w:p w14:paraId="2932AEB9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16: Schedule Application</w:t>
      </w:r>
    </w:p>
    <w:p w14:paraId="1865B38B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17: Share Applications</w:t>
      </w:r>
    </w:p>
    <w:p w14:paraId="10A5A827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18: Publish Applications in Marketplace</w:t>
      </w:r>
    </w:p>
    <w:p w14:paraId="3E308CAD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19: CICD Project Board</w:t>
      </w:r>
    </w:p>
    <w:p w14:paraId="67919EA3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20: Manage Policies</w:t>
      </w:r>
    </w:p>
    <w:p w14:paraId="587FD297" w14:textId="77777777" w:rsidR="00071130" w:rsidRPr="00071130" w:rsidRDefault="00071130" w:rsidP="000711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Discovery 21: Tags and Governance</w:t>
      </w:r>
    </w:p>
    <w:p w14:paraId="3ABEE2F7" w14:textId="77777777" w:rsidR="00071130" w:rsidRPr="00071130" w:rsidRDefault="00071130" w:rsidP="00071130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071130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4815FE17" w14:textId="77777777" w:rsidR="00071130" w:rsidRPr="00071130" w:rsidRDefault="00071130" w:rsidP="0007113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0EC18276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Cloud Administrators</w:t>
      </w:r>
    </w:p>
    <w:p w14:paraId="30B6B4FF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Cloud Consumer Administrators</w:t>
      </w:r>
    </w:p>
    <w:p w14:paraId="6C4A6317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Cloud Engineers</w:t>
      </w:r>
    </w:p>
    <w:p w14:paraId="7CC85BFE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DevOps Engineers</w:t>
      </w:r>
    </w:p>
    <w:p w14:paraId="2D7E1C2E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lastRenderedPageBreak/>
        <w:t>System Engineers</w:t>
      </w:r>
    </w:p>
    <w:p w14:paraId="5A0BE2C2" w14:textId="77777777" w:rsidR="00071130" w:rsidRPr="00071130" w:rsidRDefault="00071130" w:rsidP="000711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1130">
        <w:rPr>
          <w:rFonts w:eastAsia="Times New Roman" w:cstheme="minorHAnsi"/>
          <w:sz w:val="24"/>
          <w:szCs w:val="24"/>
        </w:rPr>
        <w:t>Solution Architects</w:t>
      </w:r>
    </w:p>
    <w:p w14:paraId="1E72BF24" w14:textId="77777777" w:rsidR="000175E8" w:rsidRPr="00071130" w:rsidRDefault="004E0286">
      <w:pPr>
        <w:rPr>
          <w:rFonts w:cstheme="minorHAnsi"/>
          <w:sz w:val="24"/>
          <w:szCs w:val="24"/>
        </w:rPr>
      </w:pPr>
    </w:p>
    <w:sectPr w:rsidR="000175E8" w:rsidRPr="0007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B96"/>
    <w:multiLevelType w:val="multilevel"/>
    <w:tmpl w:val="FFB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35AE5"/>
    <w:multiLevelType w:val="multilevel"/>
    <w:tmpl w:val="935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B509C"/>
    <w:multiLevelType w:val="multilevel"/>
    <w:tmpl w:val="4A58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3090E"/>
    <w:multiLevelType w:val="multilevel"/>
    <w:tmpl w:val="F91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C744B"/>
    <w:multiLevelType w:val="multilevel"/>
    <w:tmpl w:val="558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30"/>
    <w:rsid w:val="00071130"/>
    <w:rsid w:val="004E0286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1606"/>
  <w15:chartTrackingRefBased/>
  <w15:docId w15:val="{B723509A-565A-4D87-84CC-C4D87287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1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711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1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711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13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11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1130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07113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11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113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1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34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459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38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960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921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54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46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0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9729832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375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9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10238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2617214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846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2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67487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598730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0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ldctr" TargetMode="External"/><Relationship Id="rId5" Type="http://schemas.openxmlformats.org/officeDocument/2006/relationships/hyperlink" Target="https://www.nterone.com/training/cisco/courses/cldc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2019-05-23T13:25:00Z</dcterms:created>
  <dcterms:modified xsi:type="dcterms:W3CDTF">2019-05-23T13:25:00Z</dcterms:modified>
</cp:coreProperties>
</file>