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F753B" w14:textId="651357C7" w:rsidR="00300681" w:rsidRPr="00300681" w:rsidRDefault="00300681" w:rsidP="00300681">
      <w:pPr>
        <w:shd w:val="clear" w:color="auto" w:fill="FFFFFF"/>
        <w:spacing w:line="240" w:lineRule="auto"/>
        <w:rPr>
          <w:rFonts w:eastAsia="Times New Roman" w:cstheme="minorHAnsi"/>
          <w:b/>
          <w:sz w:val="32"/>
          <w:szCs w:val="32"/>
        </w:rPr>
      </w:pPr>
      <w:bookmarkStart w:id="0" w:name="_GoBack"/>
      <w:r w:rsidRPr="00300681">
        <w:rPr>
          <w:rFonts w:eastAsia="Times New Roman" w:cstheme="minorHAnsi"/>
          <w:b/>
          <w:sz w:val="32"/>
          <w:szCs w:val="32"/>
        </w:rPr>
        <w:t xml:space="preserve">WDAWL- </w:t>
      </w:r>
      <w:r w:rsidRPr="00300681">
        <w:rPr>
          <w:rFonts w:eastAsia="Times New Roman" w:cstheme="minorHAnsi"/>
          <w:b/>
          <w:sz w:val="32"/>
          <w:szCs w:val="32"/>
        </w:rPr>
        <w:t xml:space="preserve">Deploying Advanced Cisco Wireless LANs v1.0 </w:t>
      </w:r>
    </w:p>
    <w:bookmarkEnd w:id="0"/>
    <w:p w14:paraId="64EE19B1" w14:textId="751FEEA6" w:rsidR="00300681" w:rsidRPr="00300681" w:rsidRDefault="00300681" w:rsidP="00300681">
      <w:pPr>
        <w:shd w:val="clear" w:color="auto" w:fill="FFFFFF"/>
        <w:spacing w:line="240" w:lineRule="auto"/>
        <w:rPr>
          <w:rFonts w:eastAsia="Times New Roman" w:cstheme="minorHAnsi"/>
          <w:b/>
          <w:sz w:val="24"/>
          <w:szCs w:val="24"/>
        </w:rPr>
      </w:pPr>
      <w:r w:rsidRPr="00300681">
        <w:rPr>
          <w:rFonts w:eastAsia="Times New Roman" w:cstheme="minorHAnsi"/>
          <w:b/>
          <w:sz w:val="24"/>
          <w:szCs w:val="24"/>
        </w:rPr>
        <w:t>2 Day</w:t>
      </w:r>
    </w:p>
    <w:p w14:paraId="14DAD79F" w14:textId="0D111F65" w:rsidR="00300681" w:rsidRPr="00300681" w:rsidRDefault="00300681" w:rsidP="00300681">
      <w:pPr>
        <w:shd w:val="clear" w:color="auto" w:fill="FFFFFF"/>
        <w:spacing w:line="240" w:lineRule="auto"/>
        <w:rPr>
          <w:rFonts w:eastAsia="Times New Roman" w:cstheme="minorHAnsi"/>
          <w:sz w:val="24"/>
          <w:szCs w:val="24"/>
        </w:rPr>
      </w:pPr>
      <w:r w:rsidRPr="00300681">
        <w:rPr>
          <w:rFonts w:eastAsia="Times New Roman" w:cstheme="minorHAnsi"/>
          <w:sz w:val="24"/>
          <w:szCs w:val="24"/>
        </w:rPr>
        <w:t>This 2-day Deploying Advanced Cisco Wireless LANs (WDAWL) v1.0 training program builds upon the basic deployments course by presenting you with more challenging real-world deployments such as client mobility between subnets, high-client density deployments, and mesh-network deployments. This course allows the instructor and students to share experiences, pitfalls, and best practices around challenging deployment scenarios. The course is written at software code level 7.5. Please be advised that this course does not go into the Cisco Prime Infrastructure (PI). The PI is covered completely in the follow-up course, WMNGI - Managing Cisco Wireless LANs v1.2. Learn more about Cisco Wireless deployment and deploying and troubleshooting Cisco wireless LAN controllers by reading more course information below. </w:t>
      </w:r>
    </w:p>
    <w:p w14:paraId="79784DD0" w14:textId="77777777" w:rsidR="00300681" w:rsidRPr="00300681" w:rsidRDefault="00300681" w:rsidP="00300681">
      <w:pPr>
        <w:shd w:val="clear" w:color="auto" w:fill="FFFFFF"/>
        <w:spacing w:before="150" w:after="150" w:line="240" w:lineRule="auto"/>
        <w:outlineLvl w:val="3"/>
        <w:rPr>
          <w:rFonts w:eastAsia="Times New Roman" w:cstheme="minorHAnsi"/>
          <w:b/>
          <w:sz w:val="24"/>
          <w:szCs w:val="24"/>
        </w:rPr>
      </w:pPr>
      <w:r w:rsidRPr="00300681">
        <w:rPr>
          <w:rFonts w:eastAsia="Times New Roman" w:cstheme="minorHAnsi"/>
          <w:b/>
          <w:sz w:val="24"/>
          <w:szCs w:val="24"/>
        </w:rPr>
        <w:t>Prerequisites</w:t>
      </w:r>
    </w:p>
    <w:p w14:paraId="174E0AFE" w14:textId="77777777" w:rsidR="00300681" w:rsidRPr="00300681" w:rsidRDefault="00300681" w:rsidP="00300681">
      <w:pPr>
        <w:shd w:val="clear" w:color="auto" w:fill="FFFFFF"/>
        <w:spacing w:after="150" w:line="240" w:lineRule="auto"/>
        <w:rPr>
          <w:rFonts w:eastAsia="Times New Roman" w:cstheme="minorHAnsi"/>
          <w:sz w:val="24"/>
          <w:szCs w:val="24"/>
        </w:rPr>
      </w:pPr>
      <w:r w:rsidRPr="00300681">
        <w:rPr>
          <w:rFonts w:eastAsia="Times New Roman" w:cstheme="minorHAnsi"/>
          <w:sz w:val="24"/>
          <w:szCs w:val="24"/>
        </w:rPr>
        <w:t>The knowledge and skills that a learner should have before attending this course are as follows:</w:t>
      </w:r>
    </w:p>
    <w:p w14:paraId="28087171" w14:textId="77777777" w:rsidR="00300681" w:rsidRPr="00300681" w:rsidRDefault="00300681" w:rsidP="0030068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WDBWL - Deploying Cisco Basic Wireless LANs v1.0</w:t>
      </w:r>
    </w:p>
    <w:p w14:paraId="66F4B43F" w14:textId="77777777" w:rsidR="00300681" w:rsidRPr="00300681" w:rsidRDefault="00300681" w:rsidP="00300681">
      <w:pPr>
        <w:shd w:val="clear" w:color="auto" w:fill="FFFFFF"/>
        <w:spacing w:before="150" w:after="150" w:line="240" w:lineRule="auto"/>
        <w:outlineLvl w:val="3"/>
        <w:rPr>
          <w:rFonts w:eastAsia="Times New Roman" w:cstheme="minorHAnsi"/>
          <w:b/>
          <w:sz w:val="24"/>
          <w:szCs w:val="24"/>
        </w:rPr>
      </w:pPr>
      <w:r w:rsidRPr="00300681">
        <w:rPr>
          <w:rFonts w:eastAsia="Times New Roman" w:cstheme="minorHAnsi"/>
          <w:b/>
          <w:sz w:val="24"/>
          <w:szCs w:val="24"/>
        </w:rPr>
        <w:t>Course Objectives</w:t>
      </w:r>
    </w:p>
    <w:p w14:paraId="54B3B791" w14:textId="77777777" w:rsidR="00300681" w:rsidRPr="00300681" w:rsidRDefault="00300681" w:rsidP="00300681">
      <w:pPr>
        <w:shd w:val="clear" w:color="auto" w:fill="FFFFFF"/>
        <w:spacing w:after="150" w:line="240" w:lineRule="auto"/>
        <w:rPr>
          <w:rFonts w:eastAsia="Times New Roman" w:cstheme="minorHAnsi"/>
          <w:sz w:val="24"/>
          <w:szCs w:val="24"/>
        </w:rPr>
      </w:pPr>
      <w:r w:rsidRPr="00300681">
        <w:rPr>
          <w:rFonts w:eastAsia="Times New Roman" w:cstheme="minorHAnsi"/>
          <w:sz w:val="24"/>
          <w:szCs w:val="24"/>
        </w:rPr>
        <w:t>Upon completing this course, the learner will be able to meet these overall objectives:</w:t>
      </w:r>
    </w:p>
    <w:p w14:paraId="0D9617FC" w14:textId="77777777" w:rsidR="00300681" w:rsidRPr="00300681" w:rsidRDefault="00300681" w:rsidP="0030068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Make network-design decisions</w:t>
      </w:r>
    </w:p>
    <w:p w14:paraId="5222DE03" w14:textId="77777777" w:rsidR="00300681" w:rsidRPr="00300681" w:rsidRDefault="00300681" w:rsidP="0030068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Configure and troubleshoot WLANs for complex wireless LAN installations</w:t>
      </w:r>
    </w:p>
    <w:p w14:paraId="1EABED29" w14:textId="77777777" w:rsidR="00300681" w:rsidRPr="00300681" w:rsidRDefault="00300681" w:rsidP="0030068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Mobility between subnets</w:t>
      </w:r>
    </w:p>
    <w:p w14:paraId="44B61017" w14:textId="77777777" w:rsidR="00300681" w:rsidRPr="00300681" w:rsidRDefault="00300681" w:rsidP="0030068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High-client density deployments</w:t>
      </w:r>
    </w:p>
    <w:p w14:paraId="1794262A" w14:textId="77777777" w:rsidR="00300681" w:rsidRPr="00300681" w:rsidRDefault="00300681" w:rsidP="0030068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Mesh-network deployments</w:t>
      </w:r>
    </w:p>
    <w:p w14:paraId="2988CAA3" w14:textId="77777777" w:rsidR="00300681" w:rsidRPr="00300681" w:rsidRDefault="00300681" w:rsidP="00300681">
      <w:pPr>
        <w:shd w:val="clear" w:color="auto" w:fill="F5F5F5"/>
        <w:spacing w:after="0" w:line="240" w:lineRule="auto"/>
        <w:rPr>
          <w:rFonts w:eastAsia="Times New Roman" w:cstheme="minorHAnsi"/>
          <w:sz w:val="24"/>
          <w:szCs w:val="24"/>
        </w:rPr>
      </w:pPr>
      <w:hyperlink r:id="rId5" w:anchor="collapseTwo" w:history="1">
        <w:r w:rsidRPr="00300681">
          <w:rPr>
            <w:rFonts w:eastAsia="Times New Roman" w:cstheme="minorHAnsi"/>
            <w:b/>
            <w:bCs/>
            <w:sz w:val="24"/>
            <w:szCs w:val="24"/>
          </w:rPr>
          <w:t>Course Outline</w:t>
        </w:r>
      </w:hyperlink>
    </w:p>
    <w:p w14:paraId="7FD29D96" w14:textId="77777777" w:rsidR="00300681" w:rsidRPr="00300681" w:rsidRDefault="00300681" w:rsidP="00300681">
      <w:pPr>
        <w:shd w:val="clear" w:color="auto" w:fill="FFFFFF"/>
        <w:spacing w:before="150" w:after="150" w:line="240" w:lineRule="auto"/>
        <w:outlineLvl w:val="3"/>
        <w:rPr>
          <w:rFonts w:eastAsia="Times New Roman" w:cstheme="minorHAnsi"/>
          <w:sz w:val="24"/>
          <w:szCs w:val="24"/>
        </w:rPr>
      </w:pPr>
      <w:r w:rsidRPr="00300681">
        <w:rPr>
          <w:rFonts w:eastAsia="Times New Roman" w:cstheme="minorHAnsi"/>
          <w:sz w:val="24"/>
          <w:szCs w:val="24"/>
        </w:rPr>
        <w:t>Module 1: Client Mobility</w:t>
      </w:r>
    </w:p>
    <w:p w14:paraId="4DF4838B"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Same subnet roaming</w:t>
      </w:r>
    </w:p>
    <w:p w14:paraId="386755AC"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Inter-subnet mobility</w:t>
      </w:r>
    </w:p>
    <w:p w14:paraId="6F4E69B8"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Effects of client density on a wireless network</w:t>
      </w:r>
    </w:p>
    <w:p w14:paraId="2E3AA790"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Planning for areas of high-client density</w:t>
      </w:r>
    </w:p>
    <w:p w14:paraId="1B3B128F"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Describe wireless mesh networks</w:t>
      </w:r>
    </w:p>
    <w:p w14:paraId="4443CA38"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Mesh network-formation process</w:t>
      </w:r>
    </w:p>
    <w:p w14:paraId="77B1B11D"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Implementing a mesh network for the enterprise</w:t>
      </w:r>
    </w:p>
    <w:p w14:paraId="76E49F84"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Configuring advanced-mesh features</w:t>
      </w:r>
    </w:p>
    <w:p w14:paraId="3BC88011" w14:textId="77777777" w:rsidR="00300681" w:rsidRPr="00300681" w:rsidRDefault="00300681" w:rsidP="0030068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Troubleshooting a mesh network</w:t>
      </w:r>
    </w:p>
    <w:p w14:paraId="15E5E26C" w14:textId="77777777" w:rsidR="00300681" w:rsidRPr="00300681" w:rsidRDefault="00300681" w:rsidP="00300681">
      <w:pPr>
        <w:shd w:val="clear" w:color="auto" w:fill="FFFFFF"/>
        <w:spacing w:before="150" w:after="150" w:line="240" w:lineRule="auto"/>
        <w:outlineLvl w:val="3"/>
        <w:rPr>
          <w:rFonts w:eastAsia="Times New Roman" w:cstheme="minorHAnsi"/>
          <w:sz w:val="24"/>
          <w:szCs w:val="24"/>
        </w:rPr>
      </w:pPr>
      <w:r w:rsidRPr="00300681">
        <w:rPr>
          <w:rFonts w:eastAsia="Times New Roman" w:cstheme="minorHAnsi"/>
          <w:sz w:val="24"/>
          <w:szCs w:val="24"/>
        </w:rPr>
        <w:t>Module 2: High Density Deployment Challenges</w:t>
      </w:r>
    </w:p>
    <w:p w14:paraId="2F2BFF55" w14:textId="77777777" w:rsidR="00300681" w:rsidRPr="00300681" w:rsidRDefault="00300681" w:rsidP="0030068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lastRenderedPageBreak/>
        <w:t>Effects of client density on a wireless network</w:t>
      </w:r>
    </w:p>
    <w:p w14:paraId="45EF3F43" w14:textId="77777777" w:rsidR="00300681" w:rsidRPr="00300681" w:rsidRDefault="00300681" w:rsidP="0030068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Planning for areas of high-client density</w:t>
      </w:r>
    </w:p>
    <w:p w14:paraId="065ACFF3" w14:textId="77777777" w:rsidR="00300681" w:rsidRPr="00300681" w:rsidRDefault="00300681" w:rsidP="00300681">
      <w:pPr>
        <w:shd w:val="clear" w:color="auto" w:fill="FFFFFF"/>
        <w:spacing w:before="150" w:after="150" w:line="240" w:lineRule="auto"/>
        <w:outlineLvl w:val="3"/>
        <w:rPr>
          <w:rFonts w:eastAsia="Times New Roman" w:cstheme="minorHAnsi"/>
          <w:sz w:val="24"/>
          <w:szCs w:val="24"/>
        </w:rPr>
      </w:pPr>
      <w:r w:rsidRPr="00300681">
        <w:rPr>
          <w:rFonts w:eastAsia="Times New Roman" w:cstheme="minorHAnsi"/>
          <w:sz w:val="24"/>
          <w:szCs w:val="24"/>
        </w:rPr>
        <w:t>Module 3: Implementing Mesh Network</w:t>
      </w:r>
    </w:p>
    <w:p w14:paraId="64E85240" w14:textId="77777777" w:rsidR="00300681" w:rsidRPr="00300681" w:rsidRDefault="00300681" w:rsidP="0030068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Describe wireless mesh networks</w:t>
      </w:r>
    </w:p>
    <w:p w14:paraId="3FA84B33" w14:textId="77777777" w:rsidR="00300681" w:rsidRPr="00300681" w:rsidRDefault="00300681" w:rsidP="0030068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Mesh network-formation process</w:t>
      </w:r>
    </w:p>
    <w:p w14:paraId="3659B739" w14:textId="77777777" w:rsidR="00300681" w:rsidRPr="00300681" w:rsidRDefault="00300681" w:rsidP="0030068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Implementing a mesh network for the enterprise</w:t>
      </w:r>
    </w:p>
    <w:p w14:paraId="2AD6DB6D" w14:textId="77777777" w:rsidR="00300681" w:rsidRPr="00300681" w:rsidRDefault="00300681" w:rsidP="0030068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Configuring advanced-mesh features</w:t>
      </w:r>
    </w:p>
    <w:p w14:paraId="0FACB6A6" w14:textId="77777777" w:rsidR="00300681" w:rsidRPr="00300681" w:rsidRDefault="00300681" w:rsidP="0030068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Troubleshooting a mesh network</w:t>
      </w:r>
    </w:p>
    <w:p w14:paraId="6FE7ADCE" w14:textId="77777777" w:rsidR="00300681" w:rsidRPr="00300681" w:rsidRDefault="00300681" w:rsidP="00300681">
      <w:pPr>
        <w:shd w:val="clear" w:color="auto" w:fill="FFFFFF"/>
        <w:spacing w:before="150" w:after="150" w:line="240" w:lineRule="auto"/>
        <w:outlineLvl w:val="3"/>
        <w:rPr>
          <w:rFonts w:eastAsia="Times New Roman" w:cstheme="minorHAnsi"/>
          <w:b/>
          <w:sz w:val="24"/>
          <w:szCs w:val="24"/>
        </w:rPr>
      </w:pPr>
      <w:r w:rsidRPr="00300681">
        <w:rPr>
          <w:rFonts w:eastAsia="Times New Roman" w:cstheme="minorHAnsi"/>
          <w:b/>
          <w:sz w:val="24"/>
          <w:szCs w:val="24"/>
        </w:rPr>
        <w:t>Lab Outline</w:t>
      </w:r>
    </w:p>
    <w:p w14:paraId="2603BE2F" w14:textId="77777777" w:rsidR="00300681" w:rsidRPr="00300681" w:rsidRDefault="00300681" w:rsidP="0030068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Lab 1: Examine the Relationship between Duty Cycle, Data Rates, and Channel Utilization</w:t>
      </w:r>
    </w:p>
    <w:p w14:paraId="78A3DEC6" w14:textId="77777777" w:rsidR="00300681" w:rsidRPr="00300681" w:rsidRDefault="00300681" w:rsidP="0030068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Lab 2: Implementing and Indoor Wireless Mesh Network</w:t>
      </w:r>
    </w:p>
    <w:p w14:paraId="41A639A1" w14:textId="77777777" w:rsidR="00300681" w:rsidRPr="00300681" w:rsidRDefault="00300681" w:rsidP="00300681">
      <w:pPr>
        <w:shd w:val="clear" w:color="auto" w:fill="F5F5F5"/>
        <w:spacing w:after="0" w:line="240" w:lineRule="auto"/>
        <w:rPr>
          <w:rFonts w:eastAsia="Times New Roman" w:cstheme="minorHAnsi"/>
          <w:sz w:val="24"/>
          <w:szCs w:val="24"/>
        </w:rPr>
      </w:pPr>
      <w:hyperlink r:id="rId6" w:anchor="collapseThree" w:history="1">
        <w:r w:rsidRPr="00300681">
          <w:rPr>
            <w:rFonts w:eastAsia="Times New Roman" w:cstheme="minorHAnsi"/>
            <w:b/>
            <w:bCs/>
            <w:sz w:val="24"/>
            <w:szCs w:val="24"/>
          </w:rPr>
          <w:t>Who Should Attend</w:t>
        </w:r>
      </w:hyperlink>
    </w:p>
    <w:p w14:paraId="20FDBE51" w14:textId="77777777" w:rsidR="00300681" w:rsidRPr="00300681" w:rsidRDefault="00300681" w:rsidP="00300681">
      <w:pPr>
        <w:shd w:val="clear" w:color="auto" w:fill="FFFFFF"/>
        <w:spacing w:after="150" w:line="240" w:lineRule="auto"/>
        <w:rPr>
          <w:rFonts w:eastAsia="Times New Roman" w:cstheme="minorHAnsi"/>
          <w:sz w:val="24"/>
          <w:szCs w:val="24"/>
        </w:rPr>
      </w:pPr>
      <w:r w:rsidRPr="00300681">
        <w:rPr>
          <w:rFonts w:eastAsia="Times New Roman" w:cstheme="minorHAnsi"/>
          <w:sz w:val="24"/>
          <w:szCs w:val="24"/>
        </w:rPr>
        <w:t>The primary audience for this course is as follows:</w:t>
      </w:r>
    </w:p>
    <w:p w14:paraId="417AE153" w14:textId="77777777" w:rsidR="00300681" w:rsidRPr="00300681" w:rsidRDefault="00300681" w:rsidP="0030068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Channel Field Engineers</w:t>
      </w:r>
    </w:p>
    <w:p w14:paraId="2222F3F6" w14:textId="77777777" w:rsidR="00300681" w:rsidRPr="00300681" w:rsidRDefault="00300681" w:rsidP="0030068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Cisco Network Consulting Engineers</w:t>
      </w:r>
    </w:p>
    <w:p w14:paraId="31F5F0CC" w14:textId="77777777" w:rsidR="00300681" w:rsidRPr="00300681" w:rsidRDefault="00300681" w:rsidP="0030068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New Unified Commutations Partners</w:t>
      </w:r>
    </w:p>
    <w:p w14:paraId="43238013" w14:textId="77777777" w:rsidR="00300681" w:rsidRPr="00300681" w:rsidRDefault="00300681" w:rsidP="0030068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Customer Network Engineers</w:t>
      </w:r>
    </w:p>
    <w:p w14:paraId="43F53B0F" w14:textId="77777777" w:rsidR="00300681" w:rsidRPr="00300681" w:rsidRDefault="00300681" w:rsidP="0030068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00681">
        <w:rPr>
          <w:rFonts w:eastAsia="Times New Roman" w:cstheme="minorHAnsi"/>
          <w:sz w:val="24"/>
          <w:szCs w:val="24"/>
        </w:rPr>
        <w:t>Anyone interested in the Cisco Unified Wireless Network solution that have a strong data-networking background who will be responsible for the planning, deploying and managing advanced functions of an enterprise WLAN using lightweight access points with controllers</w:t>
      </w:r>
    </w:p>
    <w:p w14:paraId="2B7ADC59" w14:textId="77777777" w:rsidR="000175E8" w:rsidRPr="00300681" w:rsidRDefault="00472204">
      <w:pPr>
        <w:rPr>
          <w:rFonts w:cstheme="minorHAnsi"/>
          <w:sz w:val="24"/>
          <w:szCs w:val="24"/>
        </w:rPr>
      </w:pPr>
    </w:p>
    <w:sectPr w:rsidR="000175E8" w:rsidRPr="00300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630F"/>
    <w:multiLevelType w:val="multilevel"/>
    <w:tmpl w:val="EB2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027E"/>
    <w:multiLevelType w:val="multilevel"/>
    <w:tmpl w:val="77F2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731CF"/>
    <w:multiLevelType w:val="multilevel"/>
    <w:tmpl w:val="190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17B0"/>
    <w:multiLevelType w:val="multilevel"/>
    <w:tmpl w:val="FDD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13150"/>
    <w:multiLevelType w:val="multilevel"/>
    <w:tmpl w:val="F29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E5C8E"/>
    <w:multiLevelType w:val="multilevel"/>
    <w:tmpl w:val="1FC2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B1EA3"/>
    <w:multiLevelType w:val="multilevel"/>
    <w:tmpl w:val="F1E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81"/>
    <w:rsid w:val="00300681"/>
    <w:rsid w:val="00472204"/>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8B32"/>
  <w15:chartTrackingRefBased/>
  <w15:docId w15:val="{2A8DF0EB-BFD8-4363-947D-B67046F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06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00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8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006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006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681"/>
    <w:rPr>
      <w:b/>
      <w:bCs/>
    </w:rPr>
  </w:style>
  <w:style w:type="paragraph" w:styleId="z-TopofForm">
    <w:name w:val="HTML Top of Form"/>
    <w:basedOn w:val="Normal"/>
    <w:next w:val="Normal"/>
    <w:link w:val="z-TopofFormChar"/>
    <w:hidden/>
    <w:uiPriority w:val="99"/>
    <w:semiHidden/>
    <w:unhideWhenUsed/>
    <w:rsid w:val="003006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0681"/>
    <w:rPr>
      <w:rFonts w:ascii="Arial" w:eastAsia="Times New Roman" w:hAnsi="Arial" w:cs="Arial"/>
      <w:vanish/>
      <w:sz w:val="16"/>
      <w:szCs w:val="16"/>
    </w:rPr>
  </w:style>
  <w:style w:type="character" w:customStyle="1" w:styleId="text-cart">
    <w:name w:val="text-cart"/>
    <w:basedOn w:val="DefaultParagraphFont"/>
    <w:rsid w:val="00300681"/>
  </w:style>
  <w:style w:type="paragraph" w:styleId="z-BottomofForm">
    <w:name w:val="HTML Bottom of Form"/>
    <w:basedOn w:val="Normal"/>
    <w:next w:val="Normal"/>
    <w:link w:val="z-BottomofFormChar"/>
    <w:hidden/>
    <w:uiPriority w:val="99"/>
    <w:semiHidden/>
    <w:unhideWhenUsed/>
    <w:rsid w:val="003006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0681"/>
    <w:rPr>
      <w:rFonts w:ascii="Arial" w:eastAsia="Times New Roman" w:hAnsi="Arial" w:cs="Arial"/>
      <w:vanish/>
      <w:sz w:val="16"/>
      <w:szCs w:val="16"/>
    </w:rPr>
  </w:style>
  <w:style w:type="character" w:styleId="Hyperlink">
    <w:name w:val="Hyperlink"/>
    <w:basedOn w:val="DefaultParagraphFont"/>
    <w:uiPriority w:val="99"/>
    <w:semiHidden/>
    <w:unhideWhenUsed/>
    <w:rsid w:val="00300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259722">
      <w:bodyDiv w:val="1"/>
      <w:marLeft w:val="0"/>
      <w:marRight w:val="0"/>
      <w:marTop w:val="0"/>
      <w:marBottom w:val="0"/>
      <w:divBdr>
        <w:top w:val="none" w:sz="0" w:space="0" w:color="auto"/>
        <w:left w:val="none" w:sz="0" w:space="0" w:color="auto"/>
        <w:bottom w:val="none" w:sz="0" w:space="0" w:color="auto"/>
        <w:right w:val="none" w:sz="0" w:space="0" w:color="auto"/>
      </w:divBdr>
      <w:divsChild>
        <w:div w:id="516580478">
          <w:marLeft w:val="0"/>
          <w:marRight w:val="0"/>
          <w:marTop w:val="0"/>
          <w:marBottom w:val="300"/>
          <w:divBdr>
            <w:top w:val="single" w:sz="6" w:space="0" w:color="DDDDDD"/>
            <w:left w:val="single" w:sz="6" w:space="0" w:color="DDDDDD"/>
            <w:bottom w:val="single" w:sz="6" w:space="0" w:color="DDDDDD"/>
            <w:right w:val="single" w:sz="6" w:space="0" w:color="DDDDDD"/>
          </w:divBdr>
          <w:divsChild>
            <w:div w:id="1338532418">
              <w:marLeft w:val="0"/>
              <w:marRight w:val="0"/>
              <w:marTop w:val="0"/>
              <w:marBottom w:val="0"/>
              <w:divBdr>
                <w:top w:val="none" w:sz="0" w:space="0" w:color="auto"/>
                <w:left w:val="none" w:sz="0" w:space="0" w:color="auto"/>
                <w:bottom w:val="none" w:sz="0" w:space="0" w:color="auto"/>
                <w:right w:val="none" w:sz="0" w:space="0" w:color="auto"/>
              </w:divBdr>
            </w:div>
          </w:divsChild>
        </w:div>
        <w:div w:id="1715079125">
          <w:marLeft w:val="-225"/>
          <w:marRight w:val="-225"/>
          <w:marTop w:val="0"/>
          <w:marBottom w:val="0"/>
          <w:divBdr>
            <w:top w:val="none" w:sz="0" w:space="0" w:color="auto"/>
            <w:left w:val="none" w:sz="0" w:space="0" w:color="auto"/>
            <w:bottom w:val="none" w:sz="0" w:space="0" w:color="auto"/>
            <w:right w:val="none" w:sz="0" w:space="0" w:color="auto"/>
          </w:divBdr>
          <w:divsChild>
            <w:div w:id="1789085020">
              <w:marLeft w:val="0"/>
              <w:marRight w:val="0"/>
              <w:marTop w:val="0"/>
              <w:marBottom w:val="0"/>
              <w:divBdr>
                <w:top w:val="none" w:sz="0" w:space="0" w:color="auto"/>
                <w:left w:val="none" w:sz="0" w:space="0" w:color="auto"/>
                <w:bottom w:val="none" w:sz="0" w:space="0" w:color="auto"/>
                <w:right w:val="none" w:sz="0" w:space="0" w:color="auto"/>
              </w:divBdr>
              <w:divsChild>
                <w:div w:id="1530678430">
                  <w:marLeft w:val="0"/>
                  <w:marRight w:val="0"/>
                  <w:marTop w:val="0"/>
                  <w:marBottom w:val="0"/>
                  <w:divBdr>
                    <w:top w:val="none" w:sz="0" w:space="0" w:color="auto"/>
                    <w:left w:val="none" w:sz="0" w:space="0" w:color="auto"/>
                    <w:bottom w:val="none" w:sz="0" w:space="0" w:color="auto"/>
                    <w:right w:val="none" w:sz="0" w:space="0" w:color="auto"/>
                  </w:divBdr>
                  <w:divsChild>
                    <w:div w:id="1177497732">
                      <w:marLeft w:val="0"/>
                      <w:marRight w:val="0"/>
                      <w:marTop w:val="0"/>
                      <w:marBottom w:val="300"/>
                      <w:divBdr>
                        <w:top w:val="single" w:sz="6" w:space="0" w:color="DDDDDD"/>
                        <w:left w:val="single" w:sz="6" w:space="0" w:color="DDDDDD"/>
                        <w:bottom w:val="single" w:sz="6" w:space="0" w:color="DDDDDD"/>
                        <w:right w:val="single" w:sz="6" w:space="0" w:color="DDDDDD"/>
                      </w:divBdr>
                      <w:divsChild>
                        <w:div w:id="1624575018">
                          <w:marLeft w:val="0"/>
                          <w:marRight w:val="0"/>
                          <w:marTop w:val="0"/>
                          <w:marBottom w:val="0"/>
                          <w:divBdr>
                            <w:top w:val="none" w:sz="0" w:space="8" w:color="DDDDDD"/>
                            <w:left w:val="none" w:sz="0" w:space="11" w:color="DDDDDD"/>
                            <w:bottom w:val="single" w:sz="6" w:space="8" w:color="DDDDDD"/>
                            <w:right w:val="none" w:sz="0" w:space="11" w:color="DDDDDD"/>
                          </w:divBdr>
                        </w:div>
                        <w:div w:id="614406391">
                          <w:marLeft w:val="0"/>
                          <w:marRight w:val="0"/>
                          <w:marTop w:val="0"/>
                          <w:marBottom w:val="0"/>
                          <w:divBdr>
                            <w:top w:val="single" w:sz="6" w:space="0" w:color="DDDDDD"/>
                            <w:left w:val="none" w:sz="0" w:space="0" w:color="auto"/>
                            <w:bottom w:val="none" w:sz="0" w:space="0" w:color="auto"/>
                            <w:right w:val="none" w:sz="0" w:space="0" w:color="auto"/>
                          </w:divBdr>
                          <w:divsChild>
                            <w:div w:id="814102926">
                              <w:marLeft w:val="0"/>
                              <w:marRight w:val="0"/>
                              <w:marTop w:val="0"/>
                              <w:marBottom w:val="0"/>
                              <w:divBdr>
                                <w:top w:val="none" w:sz="0" w:space="0" w:color="auto"/>
                                <w:left w:val="none" w:sz="0" w:space="0" w:color="auto"/>
                                <w:bottom w:val="none" w:sz="0" w:space="0" w:color="auto"/>
                                <w:right w:val="none" w:sz="0" w:space="0" w:color="auto"/>
                              </w:divBdr>
                            </w:div>
                            <w:div w:id="658920926">
                              <w:marLeft w:val="0"/>
                              <w:marRight w:val="0"/>
                              <w:marTop w:val="0"/>
                              <w:marBottom w:val="0"/>
                              <w:divBdr>
                                <w:top w:val="none" w:sz="0" w:space="0" w:color="auto"/>
                                <w:left w:val="none" w:sz="0" w:space="0" w:color="auto"/>
                                <w:bottom w:val="none" w:sz="0" w:space="0" w:color="auto"/>
                                <w:right w:val="none" w:sz="0" w:space="0" w:color="auto"/>
                              </w:divBdr>
                            </w:div>
                            <w:div w:id="1005867515">
                              <w:marLeft w:val="0"/>
                              <w:marRight w:val="0"/>
                              <w:marTop w:val="0"/>
                              <w:marBottom w:val="0"/>
                              <w:divBdr>
                                <w:top w:val="none" w:sz="0" w:space="0" w:color="auto"/>
                                <w:left w:val="none" w:sz="0" w:space="0" w:color="auto"/>
                                <w:bottom w:val="none" w:sz="0" w:space="0" w:color="auto"/>
                                <w:right w:val="none" w:sz="0" w:space="0" w:color="auto"/>
                              </w:divBdr>
                            </w:div>
                            <w:div w:id="759569703">
                              <w:marLeft w:val="0"/>
                              <w:marRight w:val="0"/>
                              <w:marTop w:val="0"/>
                              <w:marBottom w:val="0"/>
                              <w:divBdr>
                                <w:top w:val="none" w:sz="0" w:space="0" w:color="auto"/>
                                <w:left w:val="none" w:sz="0" w:space="0" w:color="auto"/>
                                <w:bottom w:val="none" w:sz="0" w:space="0" w:color="auto"/>
                                <w:right w:val="none" w:sz="0" w:space="0" w:color="auto"/>
                              </w:divBdr>
                            </w:div>
                            <w:div w:id="1633292526">
                              <w:marLeft w:val="0"/>
                              <w:marRight w:val="0"/>
                              <w:marTop w:val="0"/>
                              <w:marBottom w:val="0"/>
                              <w:divBdr>
                                <w:top w:val="none" w:sz="0" w:space="0" w:color="auto"/>
                                <w:left w:val="none" w:sz="0" w:space="0" w:color="auto"/>
                                <w:bottom w:val="none" w:sz="0" w:space="0" w:color="auto"/>
                                <w:right w:val="none" w:sz="0" w:space="0" w:color="auto"/>
                              </w:divBdr>
                            </w:div>
                            <w:div w:id="232816432">
                              <w:marLeft w:val="0"/>
                              <w:marRight w:val="0"/>
                              <w:marTop w:val="0"/>
                              <w:marBottom w:val="0"/>
                              <w:divBdr>
                                <w:top w:val="none" w:sz="0" w:space="0" w:color="auto"/>
                                <w:left w:val="none" w:sz="0" w:space="0" w:color="auto"/>
                                <w:bottom w:val="none" w:sz="0" w:space="0" w:color="auto"/>
                                <w:right w:val="none" w:sz="0" w:space="0" w:color="auto"/>
                              </w:divBdr>
                            </w:div>
                            <w:div w:id="18862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67494">
          <w:marLeft w:val="0"/>
          <w:marRight w:val="0"/>
          <w:marTop w:val="0"/>
          <w:marBottom w:val="300"/>
          <w:divBdr>
            <w:top w:val="none" w:sz="0" w:space="0" w:color="auto"/>
            <w:left w:val="none" w:sz="0" w:space="0" w:color="auto"/>
            <w:bottom w:val="none" w:sz="0" w:space="0" w:color="auto"/>
            <w:right w:val="none" w:sz="0" w:space="0" w:color="auto"/>
          </w:divBdr>
          <w:divsChild>
            <w:div w:id="795101972">
              <w:marLeft w:val="0"/>
              <w:marRight w:val="0"/>
              <w:marTop w:val="0"/>
              <w:marBottom w:val="0"/>
              <w:divBdr>
                <w:top w:val="single" w:sz="6" w:space="0" w:color="DDDDDD"/>
                <w:left w:val="single" w:sz="6" w:space="0" w:color="DDDDDD"/>
                <w:bottom w:val="single" w:sz="6" w:space="0" w:color="DDDDDD"/>
                <w:right w:val="single" w:sz="6" w:space="0" w:color="DDDDDD"/>
              </w:divBdr>
              <w:divsChild>
                <w:div w:id="2112313202">
                  <w:marLeft w:val="0"/>
                  <w:marRight w:val="0"/>
                  <w:marTop w:val="0"/>
                  <w:marBottom w:val="0"/>
                  <w:divBdr>
                    <w:top w:val="none" w:sz="0" w:space="8" w:color="DDDDDD"/>
                    <w:left w:val="none" w:sz="0" w:space="11" w:color="DDDDDD"/>
                    <w:bottom w:val="none" w:sz="0" w:space="0" w:color="auto"/>
                    <w:right w:val="none" w:sz="0" w:space="11" w:color="DDDDDD"/>
                  </w:divBdr>
                </w:div>
                <w:div w:id="576088339">
                  <w:marLeft w:val="0"/>
                  <w:marRight w:val="0"/>
                  <w:marTop w:val="0"/>
                  <w:marBottom w:val="0"/>
                  <w:divBdr>
                    <w:top w:val="none" w:sz="0" w:space="0" w:color="auto"/>
                    <w:left w:val="none" w:sz="0" w:space="0" w:color="auto"/>
                    <w:bottom w:val="none" w:sz="0" w:space="0" w:color="auto"/>
                    <w:right w:val="none" w:sz="0" w:space="0" w:color="auto"/>
                  </w:divBdr>
                  <w:divsChild>
                    <w:div w:id="110939878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06383843">
              <w:marLeft w:val="0"/>
              <w:marRight w:val="0"/>
              <w:marTop w:val="75"/>
              <w:marBottom w:val="0"/>
              <w:divBdr>
                <w:top w:val="single" w:sz="6" w:space="0" w:color="DDDDDD"/>
                <w:left w:val="single" w:sz="6" w:space="0" w:color="DDDDDD"/>
                <w:bottom w:val="single" w:sz="6" w:space="0" w:color="DDDDDD"/>
                <w:right w:val="single" w:sz="6" w:space="0" w:color="DDDDDD"/>
              </w:divBdr>
              <w:divsChild>
                <w:div w:id="1675112963">
                  <w:marLeft w:val="0"/>
                  <w:marRight w:val="0"/>
                  <w:marTop w:val="0"/>
                  <w:marBottom w:val="0"/>
                  <w:divBdr>
                    <w:top w:val="none" w:sz="0" w:space="8" w:color="DDDDDD"/>
                    <w:left w:val="none" w:sz="0" w:space="11" w:color="DDDDDD"/>
                    <w:bottom w:val="none" w:sz="0" w:space="0" w:color="auto"/>
                    <w:right w:val="none" w:sz="0" w:space="11" w:color="DDDDDD"/>
                  </w:divBdr>
                </w:div>
                <w:div w:id="1533884136">
                  <w:marLeft w:val="0"/>
                  <w:marRight w:val="0"/>
                  <w:marTop w:val="0"/>
                  <w:marBottom w:val="0"/>
                  <w:divBdr>
                    <w:top w:val="none" w:sz="0" w:space="0" w:color="auto"/>
                    <w:left w:val="none" w:sz="0" w:space="0" w:color="auto"/>
                    <w:bottom w:val="none" w:sz="0" w:space="0" w:color="auto"/>
                    <w:right w:val="none" w:sz="0" w:space="0" w:color="auto"/>
                  </w:divBdr>
                  <w:divsChild>
                    <w:div w:id="694729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47650673">
              <w:marLeft w:val="0"/>
              <w:marRight w:val="0"/>
              <w:marTop w:val="75"/>
              <w:marBottom w:val="0"/>
              <w:divBdr>
                <w:top w:val="single" w:sz="6" w:space="0" w:color="DDDDDD"/>
                <w:left w:val="single" w:sz="6" w:space="0" w:color="DDDDDD"/>
                <w:bottom w:val="single" w:sz="6" w:space="0" w:color="DDDDDD"/>
                <w:right w:val="single" w:sz="6" w:space="0" w:color="DDDDDD"/>
              </w:divBdr>
              <w:divsChild>
                <w:div w:id="568006880">
                  <w:marLeft w:val="0"/>
                  <w:marRight w:val="0"/>
                  <w:marTop w:val="0"/>
                  <w:marBottom w:val="0"/>
                  <w:divBdr>
                    <w:top w:val="none" w:sz="0" w:space="8" w:color="DDDDDD"/>
                    <w:left w:val="none" w:sz="0" w:space="11" w:color="DDDDDD"/>
                    <w:bottom w:val="none" w:sz="0" w:space="0" w:color="auto"/>
                    <w:right w:val="none" w:sz="0" w:space="11" w:color="DDDDDD"/>
                  </w:divBdr>
                </w:div>
                <w:div w:id="1504317237">
                  <w:marLeft w:val="0"/>
                  <w:marRight w:val="0"/>
                  <w:marTop w:val="0"/>
                  <w:marBottom w:val="0"/>
                  <w:divBdr>
                    <w:top w:val="none" w:sz="0" w:space="0" w:color="auto"/>
                    <w:left w:val="none" w:sz="0" w:space="0" w:color="auto"/>
                    <w:bottom w:val="none" w:sz="0" w:space="0" w:color="auto"/>
                    <w:right w:val="none" w:sz="0" w:space="0" w:color="auto"/>
                  </w:divBdr>
                  <w:divsChild>
                    <w:div w:id="12289248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dawl" TargetMode="External"/><Relationship Id="rId5" Type="http://schemas.openxmlformats.org/officeDocument/2006/relationships/hyperlink" Target="https://www.nterone.com/training/cisco/courses/wdaw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2019-05-31T22:59:00Z</dcterms:created>
  <dcterms:modified xsi:type="dcterms:W3CDTF">2019-05-31T22:59:00Z</dcterms:modified>
</cp:coreProperties>
</file>