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2C1B9" w14:textId="77777777" w:rsidR="008C200E" w:rsidRPr="003E7342" w:rsidRDefault="008C200E" w:rsidP="008C200E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3E7342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F5 Networks Administering BIG-IP v14</w:t>
      </w:r>
    </w:p>
    <w:bookmarkEnd w:id="0"/>
    <w:p w14:paraId="528EAF2F" w14:textId="0C4E98FC" w:rsidR="008C200E" w:rsidRPr="003E7342" w:rsidRDefault="008C200E" w:rsidP="008C200E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E7342">
        <w:rPr>
          <w:rFonts w:asciiTheme="minorHAnsi" w:hAnsiTheme="minorHAnsi" w:cstheme="minorHAnsi"/>
          <w:b/>
          <w:bCs/>
          <w:color w:val="auto"/>
          <w:sz w:val="24"/>
          <w:szCs w:val="24"/>
        </w:rPr>
        <w:t>2 days</w:t>
      </w:r>
    </w:p>
    <w:p w14:paraId="46E37F85" w14:textId="77777777" w:rsidR="008C200E" w:rsidRPr="003E7342" w:rsidRDefault="008C200E" w:rsidP="008C200E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3E7342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209FE098" w14:textId="77777777" w:rsidR="008C200E" w:rsidRPr="003E7342" w:rsidRDefault="008C200E" w:rsidP="008C200E">
      <w:p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>This course gives network administrators, network operators, and network engineers a functional understanding of the BIG-IP system as it is commonly deployed in an application delivery network. The course introduces students to the BIG-IP system, its configuration objects, how it processes traffic, and how typical administrative and operational activities are performed. The course includes lecture, hands-on labs, interactive demonstrations, and discussions.</w:t>
      </w:r>
    </w:p>
    <w:p w14:paraId="3077E170" w14:textId="77777777" w:rsidR="008C200E" w:rsidRPr="003E7342" w:rsidRDefault="008C200E" w:rsidP="008C200E">
      <w:pPr>
        <w:rPr>
          <w:rFonts w:eastAsiaTheme="majorEastAsia" w:cstheme="minorHAnsi"/>
          <w:sz w:val="24"/>
          <w:szCs w:val="24"/>
        </w:rPr>
      </w:pPr>
      <w:r w:rsidRPr="003E7342">
        <w:rPr>
          <w:rFonts w:eastAsiaTheme="majorEastAsia" w:cstheme="minorHAnsi"/>
          <w:sz w:val="24"/>
          <w:szCs w:val="24"/>
        </w:rPr>
        <w:t>Pre-requisite(s):</w:t>
      </w:r>
    </w:p>
    <w:p w14:paraId="021064B3" w14:textId="77777777" w:rsidR="008C200E" w:rsidRPr="003E7342" w:rsidRDefault="008C200E" w:rsidP="008C200E">
      <w:pPr>
        <w:pStyle w:val="NoSpacing"/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>OSI model, TCP/IP addressing and routing, WAN, LAN environments, and server redundancy concepts.</w:t>
      </w:r>
    </w:p>
    <w:p w14:paraId="49F3E6CB" w14:textId="77777777" w:rsidR="008C200E" w:rsidRPr="003E7342" w:rsidRDefault="008C200E" w:rsidP="008C200E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3E7342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2CE9C354" w14:textId="77777777" w:rsidR="008C200E" w:rsidRPr="003E7342" w:rsidRDefault="008C200E" w:rsidP="008C200E">
      <w:p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>This course is intended for network administrators, operators, and engineers responsible for managing the normal day-to-day operation and administration of a BIG-IP application delivery network. This course presents the prerequisite knowledge for many other of F5’s BIG-IP instructor-led training courses.</w:t>
      </w:r>
    </w:p>
    <w:p w14:paraId="1EF7463C" w14:textId="77777777" w:rsidR="008C200E" w:rsidRPr="003E7342" w:rsidRDefault="008C200E" w:rsidP="008C200E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3E7342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0F4E21AC" w14:textId="77777777" w:rsidR="008C200E" w:rsidRPr="003E7342" w:rsidRDefault="008C200E" w:rsidP="008C200E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3E7342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</w:t>
      </w:r>
      <w:r w:rsidRPr="003E7342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436E8DF7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Introducing the BIG-IP System </w:t>
      </w:r>
    </w:p>
    <w:p w14:paraId="03490557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Initially Setting Up the BIG-IP System </w:t>
      </w:r>
    </w:p>
    <w:p w14:paraId="235E8E75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Configuring the Management Interface </w:t>
      </w:r>
    </w:p>
    <w:p w14:paraId="7D8BECA7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Activating the Software License </w:t>
      </w:r>
    </w:p>
    <w:p w14:paraId="7C02C4D1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Provisioning Modules and Resources </w:t>
      </w:r>
    </w:p>
    <w:p w14:paraId="11457366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Importing a Device Certificate </w:t>
      </w:r>
    </w:p>
    <w:p w14:paraId="3068D211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Specifying BIG-IP Platform Properties </w:t>
      </w:r>
    </w:p>
    <w:p w14:paraId="404FB0FD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Configuring the Network </w:t>
      </w:r>
    </w:p>
    <w:p w14:paraId="4C45B971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Configuring Network Time Protocol (NTP) Servers </w:t>
      </w:r>
    </w:p>
    <w:p w14:paraId="29E81498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Configuring Domain Name System (DNS) Settings </w:t>
      </w:r>
    </w:p>
    <w:p w14:paraId="476ADE50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Configuring High Availability Options </w:t>
      </w:r>
    </w:p>
    <w:p w14:paraId="69DF8DC2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Archiving the BIG-IP Configuration </w:t>
      </w:r>
    </w:p>
    <w:p w14:paraId="404E3E7E" w14:textId="77777777" w:rsidR="008C200E" w:rsidRPr="003E7342" w:rsidRDefault="008C200E" w:rsidP="008C200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Leveraging F5 Support Resources and Tools    </w:t>
      </w:r>
    </w:p>
    <w:p w14:paraId="14C03AA6" w14:textId="77777777" w:rsidR="008C200E" w:rsidRPr="003E7342" w:rsidRDefault="008C200E" w:rsidP="008C200E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E7342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Module 2: Traffic Processing Building Blocks</w:t>
      </w:r>
    </w:p>
    <w:p w14:paraId="2D96A1BC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Identifying BIG-IP Traffic Processing Objects </w:t>
      </w:r>
    </w:p>
    <w:p w14:paraId="06C78251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Configuring Virtual Servers and Pools </w:t>
      </w:r>
    </w:p>
    <w:p w14:paraId="053D96D7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Load Balancing Traffic </w:t>
      </w:r>
    </w:p>
    <w:p w14:paraId="26D07499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lastRenderedPageBreak/>
        <w:t xml:space="preserve">Viewing Module Statistics and Logs </w:t>
      </w:r>
    </w:p>
    <w:p w14:paraId="2615D7CB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Using the Traffic Management Shell (TMSH) </w:t>
      </w:r>
    </w:p>
    <w:p w14:paraId="2F0441CA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Understanding the TMSH Hierarchical Structure </w:t>
      </w:r>
    </w:p>
    <w:p w14:paraId="515CC151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Navigating the TMSH Hierarchy </w:t>
      </w:r>
    </w:p>
    <w:p w14:paraId="6E711F95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Managing BIG-IP Configuration State and Files </w:t>
      </w:r>
    </w:p>
    <w:p w14:paraId="04D58B32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BIG-IP System Configuration State </w:t>
      </w:r>
    </w:p>
    <w:p w14:paraId="0F49BE94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Loading and Saving the System Configuration </w:t>
      </w:r>
    </w:p>
    <w:p w14:paraId="1B20FD33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Shutting Down and Restarting the BIG-IP System </w:t>
      </w:r>
    </w:p>
    <w:p w14:paraId="5B9E414D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Saving and Replicating Configuration Data (UCS and SCF)   </w:t>
      </w:r>
    </w:p>
    <w:p w14:paraId="613C1484" w14:textId="77777777" w:rsidR="008C200E" w:rsidRPr="003E7342" w:rsidRDefault="008C200E" w:rsidP="008C200E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E7342">
        <w:rPr>
          <w:rFonts w:asciiTheme="minorHAnsi" w:hAnsiTheme="minorHAnsi" w:cstheme="minorHAnsi"/>
          <w:color w:val="auto"/>
          <w:sz w:val="24"/>
          <w:szCs w:val="24"/>
        </w:rPr>
        <w:t>Module 3: Using NATs and SNATs</w:t>
      </w:r>
    </w:p>
    <w:p w14:paraId="58EBFB38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Address Translation on the BIG-IP System </w:t>
      </w:r>
    </w:p>
    <w:p w14:paraId="7011896E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Mapping IP Addresses with NATs </w:t>
      </w:r>
    </w:p>
    <w:p w14:paraId="6BD224FD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Solving Routing Issues with SNATs </w:t>
      </w:r>
    </w:p>
    <w:p w14:paraId="77E1EAA1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Configuring SNAT Auto Map on a Virtual Server </w:t>
      </w:r>
    </w:p>
    <w:p w14:paraId="30F311E8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Monitoring for and Mitigating Port Exhaustion    </w:t>
      </w:r>
    </w:p>
    <w:p w14:paraId="7802CF03" w14:textId="77777777" w:rsidR="008C200E" w:rsidRPr="003E7342" w:rsidRDefault="008C200E" w:rsidP="008C200E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E7342">
        <w:rPr>
          <w:rFonts w:asciiTheme="minorHAnsi" w:hAnsiTheme="minorHAnsi" w:cstheme="minorHAnsi"/>
          <w:color w:val="auto"/>
          <w:sz w:val="24"/>
          <w:szCs w:val="24"/>
        </w:rPr>
        <w:t>Module 4: Monitoring Application Health</w:t>
      </w:r>
    </w:p>
    <w:p w14:paraId="1ECCAF36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Introducing Monitors </w:t>
      </w:r>
    </w:p>
    <w:p w14:paraId="2D6A6DAE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Types of Monitors </w:t>
      </w:r>
    </w:p>
    <w:p w14:paraId="66FE757D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Monitor Interval and Timeout Settings </w:t>
      </w:r>
    </w:p>
    <w:p w14:paraId="4AEE2EFA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Configuring Monitors </w:t>
      </w:r>
    </w:p>
    <w:p w14:paraId="2E8CFC3F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Assigning Monitors to Resources </w:t>
      </w:r>
    </w:p>
    <w:p w14:paraId="71B5C50A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Managing Pool, Pool Member, and Node Status </w:t>
      </w:r>
    </w:p>
    <w:p w14:paraId="65550DC3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>Using the Network Map</w:t>
      </w:r>
    </w:p>
    <w:p w14:paraId="0AFDD8DF" w14:textId="77777777" w:rsidR="008C200E" w:rsidRPr="003E7342" w:rsidRDefault="008C200E" w:rsidP="008C200E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E7342">
        <w:rPr>
          <w:rFonts w:asciiTheme="minorHAnsi" w:hAnsiTheme="minorHAnsi" w:cstheme="minorHAnsi"/>
          <w:color w:val="auto"/>
          <w:sz w:val="24"/>
          <w:szCs w:val="24"/>
        </w:rPr>
        <w:t>Module 5: Modifying Traffic Behavior with Profiles</w:t>
      </w:r>
    </w:p>
    <w:p w14:paraId="47758D1F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Introducing Profiles </w:t>
      </w:r>
    </w:p>
    <w:p w14:paraId="03B3BB40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Understanding Profile Types and Dependencies </w:t>
      </w:r>
    </w:p>
    <w:p w14:paraId="212349B0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Configuring and Assigning Profiles </w:t>
      </w:r>
    </w:p>
    <w:p w14:paraId="61CEAAB2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Introducing SSL Offload and SSL Re-Encryption </w:t>
      </w:r>
    </w:p>
    <w:p w14:paraId="50774CA0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>Managing Object State</w:t>
      </w:r>
    </w:p>
    <w:p w14:paraId="0BC3676D" w14:textId="77777777" w:rsidR="008C200E" w:rsidRPr="003E7342" w:rsidRDefault="008C200E" w:rsidP="008C200E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E7342">
        <w:rPr>
          <w:rFonts w:asciiTheme="minorHAnsi" w:hAnsiTheme="minorHAnsi" w:cstheme="minorHAnsi"/>
          <w:color w:val="auto"/>
          <w:sz w:val="24"/>
          <w:szCs w:val="24"/>
        </w:rPr>
        <w:t>Module 6: Modifying Traffic Behavior with Persistence</w:t>
      </w:r>
    </w:p>
    <w:p w14:paraId="62637725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Understanding the Need for Persistence </w:t>
      </w:r>
    </w:p>
    <w:p w14:paraId="1CDEA946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Introducing Source Address Affinity Persistence </w:t>
      </w:r>
    </w:p>
    <w:p w14:paraId="2510AC50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>Managing Object State</w:t>
      </w:r>
    </w:p>
    <w:p w14:paraId="0BAF304A" w14:textId="77777777" w:rsidR="008C200E" w:rsidRPr="003E7342" w:rsidRDefault="008C200E" w:rsidP="008C200E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E7342">
        <w:rPr>
          <w:rFonts w:asciiTheme="minorHAnsi" w:hAnsiTheme="minorHAnsi" w:cstheme="minorHAnsi"/>
          <w:color w:val="auto"/>
          <w:sz w:val="24"/>
          <w:szCs w:val="24"/>
        </w:rPr>
        <w:t>Module 7: Administering the BIG-IP System</w:t>
      </w:r>
    </w:p>
    <w:p w14:paraId="5ADC3556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Configuring Logging </w:t>
      </w:r>
    </w:p>
    <w:p w14:paraId="4CF715C2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Legacy Remote Logging </w:t>
      </w:r>
    </w:p>
    <w:p w14:paraId="3E0A946F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Introducing High Speed Logging (HSL) </w:t>
      </w:r>
    </w:p>
    <w:p w14:paraId="36ED41D0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High-Speed Logging Filters </w:t>
      </w:r>
    </w:p>
    <w:p w14:paraId="47029A16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HSL Configuration Objects </w:t>
      </w:r>
    </w:p>
    <w:p w14:paraId="49DE0972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Configuring High Speed Logging </w:t>
      </w:r>
    </w:p>
    <w:p w14:paraId="661D30E1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Using TCPDUMP on the BIG-IP System </w:t>
      </w:r>
    </w:p>
    <w:p w14:paraId="08E9191C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lastRenderedPageBreak/>
        <w:t xml:space="preserve">Leveraging the BIG-IP </w:t>
      </w:r>
      <w:proofErr w:type="spellStart"/>
      <w:r w:rsidRPr="003E7342">
        <w:rPr>
          <w:rFonts w:cstheme="minorHAnsi"/>
          <w:sz w:val="24"/>
          <w:szCs w:val="24"/>
        </w:rPr>
        <w:t>iHealth</w:t>
      </w:r>
      <w:proofErr w:type="spellEnd"/>
      <w:r w:rsidRPr="003E7342">
        <w:rPr>
          <w:rFonts w:cstheme="minorHAnsi"/>
          <w:sz w:val="24"/>
          <w:szCs w:val="24"/>
        </w:rPr>
        <w:t xml:space="preserve"> System </w:t>
      </w:r>
    </w:p>
    <w:p w14:paraId="6FB3302B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Load Balancing Traffic </w:t>
      </w:r>
    </w:p>
    <w:p w14:paraId="484BDD41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Viewing Module Statistics and Logs </w:t>
      </w:r>
    </w:p>
    <w:p w14:paraId="2173D55D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Using the Traffic Management Shell (TMSH) </w:t>
      </w:r>
    </w:p>
    <w:p w14:paraId="73CD26F3" w14:textId="77777777" w:rsidR="008C200E" w:rsidRPr="003E7342" w:rsidRDefault="008C200E" w:rsidP="008C200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342">
        <w:rPr>
          <w:rFonts w:cstheme="minorHAnsi"/>
          <w:sz w:val="24"/>
          <w:szCs w:val="24"/>
        </w:rPr>
        <w:t xml:space="preserve">Understanding the TMSH Hierarchical Structure </w:t>
      </w:r>
    </w:p>
    <w:p w14:paraId="2EDF08D0" w14:textId="77777777" w:rsidR="000175E8" w:rsidRPr="003E7342" w:rsidRDefault="003E7342">
      <w:pPr>
        <w:rPr>
          <w:rFonts w:cstheme="minorHAnsi"/>
          <w:sz w:val="24"/>
          <w:szCs w:val="24"/>
        </w:rPr>
      </w:pPr>
    </w:p>
    <w:sectPr w:rsidR="000175E8" w:rsidRPr="003E7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0E"/>
    <w:rsid w:val="003E7342"/>
    <w:rsid w:val="007B4A92"/>
    <w:rsid w:val="008C200E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FF12"/>
  <w15:chartTrackingRefBased/>
  <w15:docId w15:val="{BE3CA77F-CF08-40BF-81D3-ED688528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200E"/>
  </w:style>
  <w:style w:type="paragraph" w:styleId="Heading1">
    <w:name w:val="heading 1"/>
    <w:basedOn w:val="Normal"/>
    <w:next w:val="Normal"/>
    <w:link w:val="Heading1Char"/>
    <w:uiPriority w:val="9"/>
    <w:qFormat/>
    <w:rsid w:val="008C20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0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C2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2019-09-20T18:59:00Z</dcterms:created>
  <dcterms:modified xsi:type="dcterms:W3CDTF">2019-09-20T18:59:00Z</dcterms:modified>
</cp:coreProperties>
</file>