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F868C" w14:textId="2FE455E6" w:rsidR="00864A73" w:rsidRPr="007040B9" w:rsidRDefault="00864A73" w:rsidP="00864A73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7040B9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Configuring BIG-IP DNS v13: Domain Name System (formerly GTM)</w:t>
      </w:r>
    </w:p>
    <w:bookmarkEnd w:id="0"/>
    <w:p w14:paraId="65C02E92" w14:textId="77777777" w:rsidR="007040B9" w:rsidRPr="007040B9" w:rsidRDefault="007040B9" w:rsidP="007040B9">
      <w:pPr>
        <w:rPr>
          <w:b/>
          <w:bCs/>
        </w:rPr>
      </w:pPr>
    </w:p>
    <w:p w14:paraId="3B396DA5" w14:textId="18C784F6" w:rsidR="00864A73" w:rsidRPr="007040B9" w:rsidRDefault="00864A73" w:rsidP="00864A73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b/>
          <w:bCs/>
          <w:color w:val="auto"/>
          <w:sz w:val="24"/>
          <w:szCs w:val="24"/>
        </w:rPr>
        <w:t>2 days</w:t>
      </w:r>
    </w:p>
    <w:p w14:paraId="2530230B" w14:textId="77777777" w:rsidR="00864A73" w:rsidRPr="007040B9" w:rsidRDefault="00864A73" w:rsidP="00864A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42BD1724" w14:textId="77777777" w:rsidR="00864A73" w:rsidRPr="007040B9" w:rsidRDefault="00864A73" w:rsidP="00864A73">
      <w:p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This course gives networking professionals a functional understanding of the BIG-IP DNS system as it is commonly used. The course covers installation, configuration, and management of the BIG-IP DNS system, and includes a combination of lecture, discussion, and hands-on labs.  </w:t>
      </w:r>
    </w:p>
    <w:p w14:paraId="6B2D981E" w14:textId="77777777" w:rsidR="00864A73" w:rsidRPr="007040B9" w:rsidRDefault="00864A73" w:rsidP="00864A73">
      <w:pPr>
        <w:rPr>
          <w:rFonts w:eastAsiaTheme="majorEastAsia" w:cstheme="minorHAnsi"/>
          <w:sz w:val="24"/>
          <w:szCs w:val="24"/>
        </w:rPr>
      </w:pPr>
      <w:r w:rsidRPr="007040B9">
        <w:rPr>
          <w:rFonts w:eastAsiaTheme="majorEastAsia" w:cstheme="minorHAnsi"/>
          <w:sz w:val="24"/>
          <w:szCs w:val="24"/>
        </w:rPr>
        <w:t>Pre-requisite(s):</w:t>
      </w:r>
    </w:p>
    <w:p w14:paraId="4F31A125" w14:textId="77777777" w:rsidR="00864A73" w:rsidRPr="007040B9" w:rsidRDefault="00864A73" w:rsidP="00864A73">
      <w:pPr>
        <w:pStyle w:val="NoSpacing"/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>Administering BIG-IP; TCP/IP Addressing and Routing, WAN/LAN elements; and Data Center Server redundancy concepts.</w:t>
      </w:r>
    </w:p>
    <w:p w14:paraId="3DFFF829" w14:textId="77777777" w:rsidR="00864A73" w:rsidRPr="007040B9" w:rsidRDefault="00864A73" w:rsidP="00864A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1FE01011" w14:textId="77777777" w:rsidR="00864A73" w:rsidRPr="007040B9" w:rsidRDefault="00864A73" w:rsidP="00864A73">
      <w:p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This course is intended for system and network administrators responsible for installation, setup, configuration, and administration of BIG-IP DNS systems.  </w:t>
      </w:r>
    </w:p>
    <w:p w14:paraId="71D5277A" w14:textId="77777777" w:rsidR="00864A73" w:rsidRPr="007040B9" w:rsidRDefault="00864A73" w:rsidP="00864A73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19586238" w14:textId="77777777" w:rsidR="00864A73" w:rsidRPr="007040B9" w:rsidRDefault="00864A73" w:rsidP="00864A73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 </w:t>
      </w:r>
      <w:r w:rsidRPr="007040B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6EBCAB39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Introducing the BIG-IP System </w:t>
      </w:r>
    </w:p>
    <w:p w14:paraId="5701A257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Initially Setting Up the BIG-IP System </w:t>
      </w:r>
    </w:p>
    <w:p w14:paraId="74BDCE86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the Management Interface </w:t>
      </w:r>
    </w:p>
    <w:p w14:paraId="30A8F29A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Activating the Software License </w:t>
      </w:r>
    </w:p>
    <w:p w14:paraId="5C6FC49A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Provisioning Modules and Resources </w:t>
      </w:r>
    </w:p>
    <w:p w14:paraId="46D62CCC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Importing a Device Certificate </w:t>
      </w:r>
    </w:p>
    <w:p w14:paraId="21817AAF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Specifying BIG-IP Platform Properties </w:t>
      </w:r>
    </w:p>
    <w:p w14:paraId="7F4C469D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the Network </w:t>
      </w:r>
    </w:p>
    <w:p w14:paraId="2C3DFA56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Network Time Protocol (NTP) Servers </w:t>
      </w:r>
    </w:p>
    <w:p w14:paraId="60B96E1C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Domain Name System (DNS) Settings </w:t>
      </w:r>
    </w:p>
    <w:p w14:paraId="44C22334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High Availability Options </w:t>
      </w:r>
    </w:p>
    <w:p w14:paraId="66CD6578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Archiving the BIG-IP Configuration </w:t>
      </w:r>
    </w:p>
    <w:p w14:paraId="70BA95CA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Leveraging F5 Support Resources and Tools </w:t>
      </w:r>
    </w:p>
    <w:p w14:paraId="4111677C" w14:textId="77777777" w:rsidR="00864A73" w:rsidRPr="007040B9" w:rsidRDefault="00864A73" w:rsidP="00864A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BIG-IP System Setup Labs   </w:t>
      </w:r>
    </w:p>
    <w:p w14:paraId="53BBD8B0" w14:textId="77777777" w:rsidR="00864A73" w:rsidRPr="007040B9" w:rsidRDefault="00864A73" w:rsidP="00864A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Introducing the Domain Name System (DNS) and BIG-IP DNS</w:t>
      </w:r>
    </w:p>
    <w:p w14:paraId="6874AD34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Understanding the Domain Name System (DNS) </w:t>
      </w:r>
    </w:p>
    <w:p w14:paraId="47942132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Reviewing the Name Resolution Process </w:t>
      </w:r>
    </w:p>
    <w:p w14:paraId="18CA4B6B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Implementing BIG-IP DNS </w:t>
      </w:r>
    </w:p>
    <w:p w14:paraId="23BC0098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Using DNS Resolution Diagnostic Tools   </w:t>
      </w:r>
    </w:p>
    <w:p w14:paraId="7E6F8DF3" w14:textId="77777777" w:rsidR="00864A73" w:rsidRPr="007040B9" w:rsidRDefault="00864A73" w:rsidP="00864A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lastRenderedPageBreak/>
        <w:t>Module 3: Accelerating DNS Resolution</w:t>
      </w:r>
    </w:p>
    <w:p w14:paraId="18A58F1A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Introducing DNS Resolution with BIG-IP DNS </w:t>
      </w:r>
    </w:p>
    <w:p w14:paraId="226F9A9C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BIG-IP DNS Resolution Decision Flow </w:t>
      </w:r>
    </w:p>
    <w:p w14:paraId="2E8B150F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BIG-IP DNS Listeners </w:t>
      </w:r>
    </w:p>
    <w:p w14:paraId="28B3B7BE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Resolving DNS Queries in the Labs (Lab Zone Records) </w:t>
      </w:r>
    </w:p>
    <w:p w14:paraId="119CBEF4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Load Balancing Queries to a DNS Server Pool </w:t>
      </w:r>
    </w:p>
    <w:p w14:paraId="455662B1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Accelerating DNS Resolution with DNS Cache </w:t>
      </w:r>
    </w:p>
    <w:p w14:paraId="1E150827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Accelerating DNS Resolution with DNS Express </w:t>
      </w:r>
    </w:p>
    <w:p w14:paraId="27E69091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Introducing Wide IPs </w:t>
      </w:r>
    </w:p>
    <w:p w14:paraId="5344E0B1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Using Other Resolution Methods with BIG-IP DNS </w:t>
      </w:r>
    </w:p>
    <w:p w14:paraId="146CD439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Integrating BIG-IP DNS into Existing DNS Environments    </w:t>
      </w:r>
    </w:p>
    <w:p w14:paraId="2E165418" w14:textId="77777777" w:rsidR="00864A73" w:rsidRPr="007040B9" w:rsidRDefault="00864A73" w:rsidP="00864A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Module 4: Implementing Intelligent DNS Resolutions</w:t>
      </w:r>
    </w:p>
    <w:p w14:paraId="29A4D7D7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Introducing Intelligent DNS Resolution </w:t>
      </w:r>
    </w:p>
    <w:p w14:paraId="33F912A5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Identifying Physical Network Components </w:t>
      </w:r>
    </w:p>
    <w:p w14:paraId="754D1EFA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Identifying Logical Network Components </w:t>
      </w:r>
    </w:p>
    <w:p w14:paraId="2AAA5143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Collecting Metrics for Intelligent Resolution </w:t>
      </w:r>
    </w:p>
    <w:p w14:paraId="62FC354E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Data Centers </w:t>
      </w:r>
    </w:p>
    <w:p w14:paraId="0095D37F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a BIG-IP DNS System as a Server </w:t>
      </w:r>
    </w:p>
    <w:p w14:paraId="0EDF60AB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a BIG-IP LTM System as a Server </w:t>
      </w:r>
    </w:p>
    <w:p w14:paraId="2A8C3613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Establishing </w:t>
      </w:r>
      <w:proofErr w:type="spellStart"/>
      <w:r w:rsidRPr="007040B9">
        <w:rPr>
          <w:rFonts w:cstheme="minorHAnsi"/>
          <w:sz w:val="24"/>
          <w:szCs w:val="24"/>
        </w:rPr>
        <w:t>iQuery</w:t>
      </w:r>
      <w:proofErr w:type="spellEnd"/>
      <w:r w:rsidRPr="007040B9">
        <w:rPr>
          <w:rFonts w:cstheme="minorHAnsi"/>
          <w:sz w:val="24"/>
          <w:szCs w:val="24"/>
        </w:rPr>
        <w:t xml:space="preserve"> Communication between BIG-IP Systems </w:t>
      </w:r>
    </w:p>
    <w:p w14:paraId="60032D7C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a Non-F5 Server </w:t>
      </w:r>
    </w:p>
    <w:p w14:paraId="74F4E78A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Defining Links and Routers </w:t>
      </w:r>
    </w:p>
    <w:p w14:paraId="72639A75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Wide IP Pools </w:t>
      </w:r>
    </w:p>
    <w:p w14:paraId="7229681F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Wide IPs </w:t>
      </w:r>
    </w:p>
    <w:p w14:paraId="398C6393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Managing Object Status </w:t>
      </w:r>
    </w:p>
    <w:p w14:paraId="59D4D10C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>Using the Traffic Management Shell (TMSH)</w:t>
      </w:r>
    </w:p>
    <w:p w14:paraId="5464A09C" w14:textId="77777777" w:rsidR="00864A73" w:rsidRPr="007040B9" w:rsidRDefault="00864A73" w:rsidP="00864A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Module 5: Using LDNS Probes and Metrics</w:t>
      </w:r>
    </w:p>
    <w:p w14:paraId="3372660D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Introducing LDNS Probes and Metrics </w:t>
      </w:r>
    </w:p>
    <w:p w14:paraId="46C1D158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Types of LDNS Probes </w:t>
      </w:r>
    </w:p>
    <w:p w14:paraId="148907E5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Excluding an LDNS from Probing </w:t>
      </w:r>
    </w:p>
    <w:p w14:paraId="68009762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>Configuring Probe Metrics Collection</w:t>
      </w:r>
    </w:p>
    <w:p w14:paraId="79BC7778" w14:textId="77777777" w:rsidR="00864A73" w:rsidRPr="007040B9" w:rsidRDefault="00864A73" w:rsidP="00864A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Module 6: Load Balancing Intelligent DNS Resolution</w:t>
      </w:r>
    </w:p>
    <w:p w14:paraId="4E4033E0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Introducing Load Balancing on BIG-IP DNS </w:t>
      </w:r>
    </w:p>
    <w:p w14:paraId="1012E6D4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Using Static Load Balancing Methods </w:t>
      </w:r>
    </w:p>
    <w:p w14:paraId="402E0D4F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Round Robin </w:t>
      </w:r>
    </w:p>
    <w:p w14:paraId="41C175AD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Ratio </w:t>
      </w:r>
    </w:p>
    <w:p w14:paraId="35CC4FDB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Global Availability </w:t>
      </w:r>
    </w:p>
    <w:p w14:paraId="7A204E82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Static Persist </w:t>
      </w:r>
    </w:p>
    <w:p w14:paraId="4470DC25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Other Static Load Balancing Methods </w:t>
      </w:r>
    </w:p>
    <w:p w14:paraId="38BA484A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Using Dynamic Load Balancing Methods </w:t>
      </w:r>
    </w:p>
    <w:p w14:paraId="5E5DE22E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Round Trip Time </w:t>
      </w:r>
    </w:p>
    <w:p w14:paraId="52BAE9B5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lastRenderedPageBreak/>
        <w:t xml:space="preserve">Completion Rate </w:t>
      </w:r>
    </w:p>
    <w:p w14:paraId="67A4AD47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CPU </w:t>
      </w:r>
    </w:p>
    <w:p w14:paraId="3398658B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Hops </w:t>
      </w:r>
    </w:p>
    <w:p w14:paraId="787C5CC9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Least Connections </w:t>
      </w:r>
    </w:p>
    <w:p w14:paraId="56007C4F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Packet Rate </w:t>
      </w:r>
    </w:p>
    <w:p w14:paraId="6BADD51D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Kilobytes per Second </w:t>
      </w:r>
    </w:p>
    <w:p w14:paraId="06D5A164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Other Dynamic Load Balancing Methods </w:t>
      </w:r>
    </w:p>
    <w:p w14:paraId="4C9D2383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Using Quality of Service Load Balancing </w:t>
      </w:r>
    </w:p>
    <w:p w14:paraId="43683C8B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Persisting DNS Query Responses </w:t>
      </w:r>
    </w:p>
    <w:p w14:paraId="10E7862D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GSLB Load Balancing Decision Logs </w:t>
      </w:r>
    </w:p>
    <w:p w14:paraId="1D13327C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Using Manual Resume </w:t>
      </w:r>
    </w:p>
    <w:p w14:paraId="04847320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Using Topology Load Balancing   </w:t>
      </w:r>
    </w:p>
    <w:p w14:paraId="68414F51" w14:textId="77777777" w:rsidR="00864A73" w:rsidRPr="007040B9" w:rsidRDefault="00864A73" w:rsidP="00864A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Module 7: Monitoring Intelligent DNS Resources</w:t>
      </w:r>
    </w:p>
    <w:p w14:paraId="2C8CB536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Exploring Monitors </w:t>
      </w:r>
    </w:p>
    <w:p w14:paraId="2D10A9D7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Configuring Monitors </w:t>
      </w:r>
    </w:p>
    <w:p w14:paraId="7350730C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Assigning Monitors to Resources </w:t>
      </w:r>
    </w:p>
    <w:p w14:paraId="705A7A4F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>Monitoring Best Practices</w:t>
      </w:r>
    </w:p>
    <w:p w14:paraId="5A1318B7" w14:textId="77777777" w:rsidR="00864A73" w:rsidRPr="007040B9" w:rsidRDefault="00864A73" w:rsidP="00864A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Module 8: Advanced BIG-IP DNS Topics</w:t>
      </w:r>
    </w:p>
    <w:p w14:paraId="29A8139A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Implementing DNSSEC </w:t>
      </w:r>
    </w:p>
    <w:p w14:paraId="3004BCBC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Setting Limits for Resource Availability </w:t>
      </w:r>
    </w:p>
    <w:p w14:paraId="40C93E35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Using </w:t>
      </w:r>
      <w:proofErr w:type="spellStart"/>
      <w:r w:rsidRPr="007040B9">
        <w:rPr>
          <w:rFonts w:cstheme="minorHAnsi"/>
          <w:sz w:val="24"/>
          <w:szCs w:val="24"/>
        </w:rPr>
        <w:t>iRules</w:t>
      </w:r>
      <w:proofErr w:type="spellEnd"/>
      <w:r w:rsidRPr="007040B9">
        <w:rPr>
          <w:rFonts w:cstheme="minorHAnsi"/>
          <w:sz w:val="24"/>
          <w:szCs w:val="24"/>
        </w:rPr>
        <w:t xml:space="preserve"> with Wide IPs </w:t>
      </w:r>
    </w:p>
    <w:p w14:paraId="03643CCB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Introducing Other Wide IP Types </w:t>
      </w:r>
    </w:p>
    <w:p w14:paraId="377CDA70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>Implementing BIG-IP DNS Sync Groups</w:t>
      </w:r>
    </w:p>
    <w:p w14:paraId="4BD4D859" w14:textId="77777777" w:rsidR="00864A73" w:rsidRPr="007040B9" w:rsidRDefault="00864A73" w:rsidP="00864A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Module 9: Final Configuration Projects</w:t>
      </w:r>
    </w:p>
    <w:p w14:paraId="3F7CAA1F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>Review Questions</w:t>
      </w:r>
    </w:p>
    <w:p w14:paraId="2C972E4C" w14:textId="77777777" w:rsidR="00864A73" w:rsidRPr="007040B9" w:rsidRDefault="00864A73" w:rsidP="00864A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7040B9">
        <w:rPr>
          <w:rFonts w:asciiTheme="minorHAnsi" w:hAnsiTheme="minorHAnsi" w:cstheme="minorHAnsi"/>
          <w:color w:val="auto"/>
          <w:sz w:val="24"/>
          <w:szCs w:val="24"/>
        </w:rPr>
        <w:t>Module 10: Additional Training and Certification</w:t>
      </w:r>
    </w:p>
    <w:p w14:paraId="3ED7D494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Getting Started Series Web-Based Training </w:t>
      </w:r>
    </w:p>
    <w:p w14:paraId="790309BA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 xml:space="preserve">F5 Instructor Led Training Curriculum </w:t>
      </w:r>
    </w:p>
    <w:p w14:paraId="04992E38" w14:textId="77777777" w:rsidR="00864A73" w:rsidRPr="007040B9" w:rsidRDefault="00864A73" w:rsidP="00864A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040B9">
        <w:rPr>
          <w:rFonts w:cstheme="minorHAnsi"/>
          <w:sz w:val="24"/>
          <w:szCs w:val="24"/>
        </w:rPr>
        <w:t>F5 Professional Certification Program</w:t>
      </w:r>
    </w:p>
    <w:p w14:paraId="5F2598DA" w14:textId="77777777" w:rsidR="000175E8" w:rsidRPr="007040B9" w:rsidRDefault="007040B9">
      <w:pPr>
        <w:rPr>
          <w:rFonts w:cstheme="minorHAnsi"/>
          <w:sz w:val="24"/>
          <w:szCs w:val="24"/>
        </w:rPr>
      </w:pPr>
    </w:p>
    <w:sectPr w:rsidR="000175E8" w:rsidRPr="00704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73"/>
    <w:rsid w:val="007040B9"/>
    <w:rsid w:val="007B4A92"/>
    <w:rsid w:val="00864A73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2A18A"/>
  <w15:chartTrackingRefBased/>
  <w15:docId w15:val="{A4FB7776-0B51-4FEB-A7B2-37226139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4A73"/>
  </w:style>
  <w:style w:type="paragraph" w:styleId="Heading1">
    <w:name w:val="heading 1"/>
    <w:basedOn w:val="Normal"/>
    <w:next w:val="Normal"/>
    <w:link w:val="Heading1Char"/>
    <w:uiPriority w:val="9"/>
    <w:qFormat/>
    <w:rsid w:val="00864A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4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64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2019-09-20T19:04:00Z</dcterms:created>
  <dcterms:modified xsi:type="dcterms:W3CDTF">2019-09-20T19:04:00Z</dcterms:modified>
</cp:coreProperties>
</file>