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B5507" w14:textId="2D6FCFBC" w:rsidR="001D4DA9" w:rsidRPr="009B4E4F" w:rsidRDefault="001D4DA9" w:rsidP="001D4DA9">
      <w:pPr>
        <w:pStyle w:val="Heading2"/>
        <w:rPr>
          <w:rFonts w:asciiTheme="minorHAnsi" w:hAnsiTheme="minorHAnsi" w:cstheme="minorHAnsi"/>
          <w:b/>
          <w:bCs/>
          <w:color w:val="auto"/>
          <w:spacing w:val="-10"/>
          <w:kern w:val="28"/>
          <w:sz w:val="32"/>
          <w:szCs w:val="32"/>
        </w:rPr>
      </w:pPr>
      <w:bookmarkStart w:id="0" w:name="_GoBack"/>
      <w:r w:rsidRPr="009B4E4F">
        <w:rPr>
          <w:rFonts w:asciiTheme="minorHAnsi" w:hAnsiTheme="minorHAnsi" w:cstheme="minorHAnsi"/>
          <w:b/>
          <w:bCs/>
          <w:color w:val="auto"/>
          <w:spacing w:val="-10"/>
          <w:kern w:val="28"/>
          <w:sz w:val="32"/>
          <w:szCs w:val="32"/>
        </w:rPr>
        <w:t>F5 Networks Configuring BIG-IP LTM v13: Local Traffic Manager</w:t>
      </w:r>
    </w:p>
    <w:bookmarkEnd w:id="0"/>
    <w:p w14:paraId="35811C70" w14:textId="77777777" w:rsidR="009B4E4F" w:rsidRPr="009B4E4F" w:rsidRDefault="009B4E4F" w:rsidP="009B4E4F">
      <w:pPr>
        <w:rPr>
          <w:b/>
          <w:bCs/>
        </w:rPr>
      </w:pPr>
    </w:p>
    <w:p w14:paraId="7A69DF0E" w14:textId="415D2561" w:rsidR="001D4DA9" w:rsidRPr="009B4E4F" w:rsidRDefault="001D4DA9" w:rsidP="001D4DA9">
      <w:pPr>
        <w:pStyle w:val="Heading2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9B4E4F">
        <w:rPr>
          <w:rFonts w:asciiTheme="minorHAnsi" w:hAnsiTheme="minorHAnsi" w:cstheme="minorHAnsi"/>
          <w:b/>
          <w:bCs/>
          <w:color w:val="auto"/>
          <w:sz w:val="24"/>
          <w:szCs w:val="24"/>
        </w:rPr>
        <w:t>3 days</w:t>
      </w:r>
    </w:p>
    <w:p w14:paraId="4A9F2368" w14:textId="77777777" w:rsidR="001D4DA9" w:rsidRPr="009B4E4F" w:rsidRDefault="001D4DA9" w:rsidP="001D4DA9">
      <w:pPr>
        <w:pStyle w:val="Heading1"/>
        <w:rPr>
          <w:rFonts w:asciiTheme="minorHAnsi" w:hAnsiTheme="minorHAnsi" w:cstheme="minorHAnsi"/>
          <w:color w:val="auto"/>
          <w:sz w:val="24"/>
          <w:szCs w:val="24"/>
        </w:rPr>
      </w:pPr>
      <w:r w:rsidRPr="009B4E4F">
        <w:rPr>
          <w:rFonts w:asciiTheme="minorHAnsi" w:hAnsiTheme="minorHAnsi" w:cstheme="minorHAnsi"/>
          <w:color w:val="auto"/>
          <w:sz w:val="24"/>
          <w:szCs w:val="24"/>
        </w:rPr>
        <w:t>Overview</w:t>
      </w:r>
    </w:p>
    <w:p w14:paraId="561E286B" w14:textId="77777777" w:rsidR="001D4DA9" w:rsidRPr="009B4E4F" w:rsidRDefault="001D4DA9" w:rsidP="001D4DA9">
      <w:pPr>
        <w:rPr>
          <w:rFonts w:cstheme="minorHAnsi"/>
          <w:sz w:val="24"/>
          <w:szCs w:val="24"/>
        </w:rPr>
      </w:pPr>
      <w:r w:rsidRPr="009B4E4F">
        <w:rPr>
          <w:rFonts w:cstheme="minorHAnsi"/>
          <w:sz w:val="24"/>
          <w:szCs w:val="24"/>
        </w:rPr>
        <w:t xml:space="preserve">This course gives network professionals a functional understanding of BIG-IP Local Traffic Manager, introducing students to both commonly used and advanced BIG-IP LTM features and functionality. Incorporating lecture, extensive hands-on labs, and classroom discussion, the course helps students build the well-rounded skill set needed to manage BIG-IP LTM systems as part of a flexible and </w:t>
      </w:r>
      <w:proofErr w:type="gramStart"/>
      <w:r w:rsidRPr="009B4E4F">
        <w:rPr>
          <w:rFonts w:cstheme="minorHAnsi"/>
          <w:sz w:val="24"/>
          <w:szCs w:val="24"/>
        </w:rPr>
        <w:t>high performance</w:t>
      </w:r>
      <w:proofErr w:type="gramEnd"/>
      <w:r w:rsidRPr="009B4E4F">
        <w:rPr>
          <w:rFonts w:cstheme="minorHAnsi"/>
          <w:sz w:val="24"/>
          <w:szCs w:val="24"/>
        </w:rPr>
        <w:t xml:space="preserve"> application delivery network.  </w:t>
      </w:r>
    </w:p>
    <w:p w14:paraId="5E017054" w14:textId="77777777" w:rsidR="001D4DA9" w:rsidRPr="009B4E4F" w:rsidRDefault="001D4DA9" w:rsidP="001D4DA9">
      <w:pPr>
        <w:rPr>
          <w:rFonts w:eastAsiaTheme="majorEastAsia" w:cstheme="minorHAnsi"/>
          <w:sz w:val="24"/>
          <w:szCs w:val="24"/>
        </w:rPr>
      </w:pPr>
      <w:r w:rsidRPr="009B4E4F">
        <w:rPr>
          <w:rFonts w:eastAsiaTheme="majorEastAsia" w:cstheme="minorHAnsi"/>
          <w:sz w:val="24"/>
          <w:szCs w:val="24"/>
        </w:rPr>
        <w:t>Pre-requisite(s):</w:t>
      </w:r>
    </w:p>
    <w:p w14:paraId="783F3016" w14:textId="77777777" w:rsidR="001D4DA9" w:rsidRPr="009B4E4F" w:rsidRDefault="001D4DA9" w:rsidP="001D4DA9">
      <w:pPr>
        <w:pStyle w:val="NoSpacing"/>
        <w:rPr>
          <w:rFonts w:cstheme="minorHAnsi"/>
          <w:sz w:val="24"/>
          <w:szCs w:val="24"/>
        </w:rPr>
      </w:pPr>
      <w:r w:rsidRPr="009B4E4F">
        <w:rPr>
          <w:rFonts w:cstheme="minorHAnsi"/>
          <w:sz w:val="24"/>
          <w:szCs w:val="24"/>
        </w:rPr>
        <w:t>Administering BIG-IP, OSI model, TCP/IP addressing and routing, WAN, LAN environments, and server redundancy concepts; or having achieved TMOS Administration Certification.</w:t>
      </w:r>
    </w:p>
    <w:p w14:paraId="2B24B993" w14:textId="77777777" w:rsidR="001D4DA9" w:rsidRPr="009B4E4F" w:rsidRDefault="001D4DA9" w:rsidP="001D4DA9">
      <w:pPr>
        <w:pStyle w:val="Heading1"/>
        <w:rPr>
          <w:rFonts w:asciiTheme="minorHAnsi" w:hAnsiTheme="minorHAnsi" w:cstheme="minorHAnsi"/>
          <w:color w:val="auto"/>
          <w:sz w:val="24"/>
          <w:szCs w:val="24"/>
        </w:rPr>
      </w:pPr>
      <w:r w:rsidRPr="009B4E4F">
        <w:rPr>
          <w:rFonts w:asciiTheme="minorHAnsi" w:hAnsiTheme="minorHAnsi" w:cstheme="minorHAnsi"/>
          <w:color w:val="auto"/>
          <w:sz w:val="24"/>
          <w:szCs w:val="24"/>
        </w:rPr>
        <w:t>Audience:</w:t>
      </w:r>
    </w:p>
    <w:p w14:paraId="3AF0005D" w14:textId="77777777" w:rsidR="001D4DA9" w:rsidRPr="009B4E4F" w:rsidRDefault="001D4DA9" w:rsidP="001D4DA9">
      <w:pPr>
        <w:rPr>
          <w:rFonts w:cstheme="minorHAnsi"/>
          <w:sz w:val="24"/>
          <w:szCs w:val="24"/>
        </w:rPr>
      </w:pPr>
      <w:r w:rsidRPr="009B4E4F">
        <w:rPr>
          <w:rFonts w:cstheme="minorHAnsi"/>
          <w:sz w:val="24"/>
          <w:szCs w:val="24"/>
        </w:rPr>
        <w:t>This course is intended for system and network administrators responsible for installation, setup, configuration, and administration of the BIG-IP LTM system.</w:t>
      </w:r>
    </w:p>
    <w:p w14:paraId="244ABFF6" w14:textId="77777777" w:rsidR="001D4DA9" w:rsidRPr="009B4E4F" w:rsidRDefault="001D4DA9" w:rsidP="001D4DA9">
      <w:pPr>
        <w:pStyle w:val="Heading1"/>
        <w:spacing w:after="240"/>
        <w:rPr>
          <w:rFonts w:asciiTheme="minorHAnsi" w:hAnsiTheme="minorHAnsi" w:cstheme="minorHAnsi"/>
          <w:color w:val="auto"/>
          <w:sz w:val="24"/>
          <w:szCs w:val="24"/>
        </w:rPr>
      </w:pPr>
      <w:r w:rsidRPr="009B4E4F">
        <w:rPr>
          <w:rFonts w:asciiTheme="minorHAnsi" w:hAnsiTheme="minorHAnsi" w:cstheme="minorHAnsi"/>
          <w:color w:val="auto"/>
          <w:sz w:val="24"/>
          <w:szCs w:val="24"/>
        </w:rPr>
        <w:t>Course Outline</w:t>
      </w:r>
    </w:p>
    <w:p w14:paraId="62B3017A" w14:textId="77777777" w:rsidR="001D4DA9" w:rsidRPr="009B4E4F" w:rsidRDefault="001D4DA9" w:rsidP="001D4DA9">
      <w:pPr>
        <w:pStyle w:val="Heading2"/>
        <w:rPr>
          <w:rFonts w:asciiTheme="minorHAnsi" w:eastAsiaTheme="minorHAnsi" w:hAnsiTheme="minorHAnsi" w:cstheme="minorHAnsi"/>
          <w:color w:val="auto"/>
          <w:sz w:val="24"/>
          <w:szCs w:val="24"/>
        </w:rPr>
      </w:pPr>
      <w:r w:rsidRPr="009B4E4F">
        <w:rPr>
          <w:rFonts w:asciiTheme="minorHAnsi" w:hAnsiTheme="minorHAnsi" w:cstheme="minorHAnsi"/>
          <w:color w:val="auto"/>
          <w:sz w:val="24"/>
          <w:szCs w:val="24"/>
        </w:rPr>
        <w:t xml:space="preserve">Module 1: Setting Up the BIG-IP System </w:t>
      </w:r>
      <w:r w:rsidRPr="009B4E4F">
        <w:rPr>
          <w:rFonts w:asciiTheme="minorHAnsi" w:eastAsiaTheme="minorHAnsi" w:hAnsiTheme="minorHAnsi" w:cstheme="minorHAnsi"/>
          <w:color w:val="auto"/>
          <w:sz w:val="24"/>
          <w:szCs w:val="24"/>
        </w:rPr>
        <w:t xml:space="preserve"> </w:t>
      </w:r>
    </w:p>
    <w:p w14:paraId="084C9F9B" w14:textId="77777777" w:rsidR="001D4DA9" w:rsidRPr="009B4E4F" w:rsidRDefault="001D4DA9" w:rsidP="001D4DA9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9B4E4F">
        <w:rPr>
          <w:rFonts w:cstheme="minorHAnsi"/>
          <w:sz w:val="24"/>
          <w:szCs w:val="24"/>
        </w:rPr>
        <w:t xml:space="preserve">Introducing the BIG-IP System </w:t>
      </w:r>
    </w:p>
    <w:p w14:paraId="7E93C191" w14:textId="77777777" w:rsidR="001D4DA9" w:rsidRPr="009B4E4F" w:rsidRDefault="001D4DA9" w:rsidP="001D4DA9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9B4E4F">
        <w:rPr>
          <w:rFonts w:cstheme="minorHAnsi"/>
          <w:sz w:val="24"/>
          <w:szCs w:val="24"/>
        </w:rPr>
        <w:t xml:space="preserve">Initially Setting Up the BIG-IP System </w:t>
      </w:r>
    </w:p>
    <w:p w14:paraId="0575C3BA" w14:textId="77777777" w:rsidR="001D4DA9" w:rsidRPr="009B4E4F" w:rsidRDefault="001D4DA9" w:rsidP="001D4DA9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9B4E4F">
        <w:rPr>
          <w:rFonts w:cstheme="minorHAnsi"/>
          <w:sz w:val="24"/>
          <w:szCs w:val="24"/>
        </w:rPr>
        <w:t xml:space="preserve">Archiving the BIG-IP Configuration </w:t>
      </w:r>
    </w:p>
    <w:p w14:paraId="11E2675A" w14:textId="77777777" w:rsidR="001D4DA9" w:rsidRPr="009B4E4F" w:rsidRDefault="001D4DA9" w:rsidP="001D4DA9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9B4E4F">
        <w:rPr>
          <w:rFonts w:cstheme="minorHAnsi"/>
          <w:sz w:val="24"/>
          <w:szCs w:val="24"/>
        </w:rPr>
        <w:t xml:space="preserve">Leveraging F5 Support Resources and Tools   </w:t>
      </w:r>
    </w:p>
    <w:p w14:paraId="35A3A4B0" w14:textId="77777777" w:rsidR="001D4DA9" w:rsidRPr="009B4E4F" w:rsidRDefault="001D4DA9" w:rsidP="001D4DA9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9B4E4F">
        <w:rPr>
          <w:rStyle w:val="Heading2Char"/>
          <w:rFonts w:asciiTheme="minorHAnsi" w:hAnsiTheme="minorHAnsi" w:cstheme="minorHAnsi"/>
          <w:color w:val="auto"/>
          <w:sz w:val="24"/>
          <w:szCs w:val="24"/>
        </w:rPr>
        <w:t>Module 2: Reviewing Local Traffic Configuration</w:t>
      </w:r>
    </w:p>
    <w:p w14:paraId="61F1C83B" w14:textId="77777777" w:rsidR="001D4DA9" w:rsidRPr="009B4E4F" w:rsidRDefault="001D4DA9" w:rsidP="001D4DA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B4E4F">
        <w:rPr>
          <w:rFonts w:cstheme="minorHAnsi"/>
          <w:sz w:val="24"/>
          <w:szCs w:val="24"/>
        </w:rPr>
        <w:t xml:space="preserve">Reviewing Nodes, Pools, and Virtual Servers </w:t>
      </w:r>
    </w:p>
    <w:p w14:paraId="139B668A" w14:textId="77777777" w:rsidR="001D4DA9" w:rsidRPr="009B4E4F" w:rsidRDefault="001D4DA9" w:rsidP="001D4DA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B4E4F">
        <w:rPr>
          <w:rFonts w:cstheme="minorHAnsi"/>
          <w:sz w:val="24"/>
          <w:szCs w:val="24"/>
        </w:rPr>
        <w:t xml:space="preserve">Reviewing Address Translation </w:t>
      </w:r>
    </w:p>
    <w:p w14:paraId="4BB96D36" w14:textId="77777777" w:rsidR="001D4DA9" w:rsidRPr="009B4E4F" w:rsidRDefault="001D4DA9" w:rsidP="001D4DA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B4E4F">
        <w:rPr>
          <w:rFonts w:cstheme="minorHAnsi"/>
          <w:sz w:val="24"/>
          <w:szCs w:val="24"/>
        </w:rPr>
        <w:t xml:space="preserve">Reviewing Routing Assumptions </w:t>
      </w:r>
    </w:p>
    <w:p w14:paraId="239F897C" w14:textId="77777777" w:rsidR="001D4DA9" w:rsidRPr="009B4E4F" w:rsidRDefault="001D4DA9" w:rsidP="001D4DA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B4E4F">
        <w:rPr>
          <w:rFonts w:cstheme="minorHAnsi"/>
          <w:sz w:val="24"/>
          <w:szCs w:val="24"/>
        </w:rPr>
        <w:t xml:space="preserve">Reviewing Application Health Monitoring </w:t>
      </w:r>
    </w:p>
    <w:p w14:paraId="3A6A1DDC" w14:textId="77777777" w:rsidR="001D4DA9" w:rsidRPr="009B4E4F" w:rsidRDefault="001D4DA9" w:rsidP="001D4DA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B4E4F">
        <w:rPr>
          <w:rFonts w:cstheme="minorHAnsi"/>
          <w:sz w:val="24"/>
          <w:szCs w:val="24"/>
        </w:rPr>
        <w:t xml:space="preserve">Reviewing Traffic Behavior Modification with Profiles </w:t>
      </w:r>
    </w:p>
    <w:p w14:paraId="14084329" w14:textId="77777777" w:rsidR="001D4DA9" w:rsidRPr="009B4E4F" w:rsidRDefault="001D4DA9" w:rsidP="001D4DA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B4E4F">
        <w:rPr>
          <w:rFonts w:cstheme="minorHAnsi"/>
          <w:sz w:val="24"/>
          <w:szCs w:val="24"/>
        </w:rPr>
        <w:t xml:space="preserve">Reviewing the TMOS Shell (TMSH) </w:t>
      </w:r>
    </w:p>
    <w:p w14:paraId="1C054540" w14:textId="77777777" w:rsidR="001D4DA9" w:rsidRPr="009B4E4F" w:rsidRDefault="001D4DA9" w:rsidP="001D4DA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B4E4F">
        <w:rPr>
          <w:rFonts w:cstheme="minorHAnsi"/>
          <w:sz w:val="24"/>
          <w:szCs w:val="24"/>
        </w:rPr>
        <w:t xml:space="preserve">Reviewing Managing BIG-IP Configuration Data  </w:t>
      </w:r>
    </w:p>
    <w:p w14:paraId="113E7B6C" w14:textId="77777777" w:rsidR="001D4DA9" w:rsidRPr="009B4E4F" w:rsidRDefault="001D4DA9" w:rsidP="001D4DA9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9B4E4F">
        <w:rPr>
          <w:rFonts w:asciiTheme="minorHAnsi" w:hAnsiTheme="minorHAnsi" w:cstheme="minorHAnsi"/>
          <w:color w:val="auto"/>
          <w:sz w:val="24"/>
          <w:szCs w:val="24"/>
        </w:rPr>
        <w:t>Module 3: Load Balancing Traffic with LTM</w:t>
      </w:r>
    </w:p>
    <w:p w14:paraId="2511A98A" w14:textId="77777777" w:rsidR="001D4DA9" w:rsidRPr="009B4E4F" w:rsidRDefault="001D4DA9" w:rsidP="001D4DA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B4E4F">
        <w:rPr>
          <w:rFonts w:cstheme="minorHAnsi"/>
          <w:sz w:val="24"/>
          <w:szCs w:val="24"/>
        </w:rPr>
        <w:t xml:space="preserve">Exploring Load Balancing Options </w:t>
      </w:r>
    </w:p>
    <w:p w14:paraId="31A1DBAA" w14:textId="77777777" w:rsidR="001D4DA9" w:rsidRPr="009B4E4F" w:rsidRDefault="001D4DA9" w:rsidP="001D4DA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B4E4F">
        <w:rPr>
          <w:rFonts w:cstheme="minorHAnsi"/>
          <w:sz w:val="24"/>
          <w:szCs w:val="24"/>
        </w:rPr>
        <w:t xml:space="preserve">Using Priority Group Activation and Fallback Host </w:t>
      </w:r>
    </w:p>
    <w:p w14:paraId="2974DC01" w14:textId="77777777" w:rsidR="001D4DA9" w:rsidRPr="009B4E4F" w:rsidRDefault="001D4DA9" w:rsidP="001D4DA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B4E4F">
        <w:rPr>
          <w:rFonts w:cstheme="minorHAnsi"/>
          <w:sz w:val="24"/>
          <w:szCs w:val="24"/>
        </w:rPr>
        <w:t xml:space="preserve">Comparing Member and Node Load Balancing   </w:t>
      </w:r>
    </w:p>
    <w:p w14:paraId="0328E4A3" w14:textId="77777777" w:rsidR="001D4DA9" w:rsidRPr="009B4E4F" w:rsidRDefault="001D4DA9" w:rsidP="001D4DA9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9B4E4F">
        <w:rPr>
          <w:rFonts w:asciiTheme="minorHAnsi" w:hAnsiTheme="minorHAnsi" w:cstheme="minorHAnsi"/>
          <w:color w:val="auto"/>
          <w:sz w:val="24"/>
          <w:szCs w:val="24"/>
        </w:rPr>
        <w:t>Module 4: Modifying Traffic Behavior with Persistence</w:t>
      </w:r>
    </w:p>
    <w:p w14:paraId="52D805A0" w14:textId="77777777" w:rsidR="001D4DA9" w:rsidRPr="009B4E4F" w:rsidRDefault="001D4DA9" w:rsidP="001D4DA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B4E4F">
        <w:rPr>
          <w:rFonts w:cstheme="minorHAnsi"/>
          <w:sz w:val="24"/>
          <w:szCs w:val="24"/>
        </w:rPr>
        <w:t xml:space="preserve">Reviewing Persistence </w:t>
      </w:r>
    </w:p>
    <w:p w14:paraId="445C9EBF" w14:textId="77777777" w:rsidR="001D4DA9" w:rsidRPr="009B4E4F" w:rsidRDefault="001D4DA9" w:rsidP="001D4DA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B4E4F">
        <w:rPr>
          <w:rFonts w:cstheme="minorHAnsi"/>
          <w:sz w:val="24"/>
          <w:szCs w:val="24"/>
        </w:rPr>
        <w:t xml:space="preserve">Introducing SSL Persistence </w:t>
      </w:r>
    </w:p>
    <w:p w14:paraId="3042EB24" w14:textId="77777777" w:rsidR="001D4DA9" w:rsidRPr="009B4E4F" w:rsidRDefault="001D4DA9" w:rsidP="001D4DA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B4E4F">
        <w:rPr>
          <w:rFonts w:cstheme="minorHAnsi"/>
          <w:sz w:val="24"/>
          <w:szCs w:val="24"/>
        </w:rPr>
        <w:lastRenderedPageBreak/>
        <w:t xml:space="preserve">Introducing SIP Persistence </w:t>
      </w:r>
    </w:p>
    <w:p w14:paraId="1243912F" w14:textId="77777777" w:rsidR="001D4DA9" w:rsidRPr="009B4E4F" w:rsidRDefault="001D4DA9" w:rsidP="001D4DA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B4E4F">
        <w:rPr>
          <w:rFonts w:cstheme="minorHAnsi"/>
          <w:sz w:val="24"/>
          <w:szCs w:val="24"/>
        </w:rPr>
        <w:t xml:space="preserve">Introducing Universal Persistence </w:t>
      </w:r>
    </w:p>
    <w:p w14:paraId="45256807" w14:textId="77777777" w:rsidR="001D4DA9" w:rsidRPr="009B4E4F" w:rsidRDefault="001D4DA9" w:rsidP="001D4DA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B4E4F">
        <w:rPr>
          <w:rFonts w:cstheme="minorHAnsi"/>
          <w:sz w:val="24"/>
          <w:szCs w:val="24"/>
        </w:rPr>
        <w:t xml:space="preserve">Introducing Destination Address Affinity Persistence </w:t>
      </w:r>
    </w:p>
    <w:p w14:paraId="4714B7F9" w14:textId="77777777" w:rsidR="001D4DA9" w:rsidRPr="009B4E4F" w:rsidRDefault="001D4DA9" w:rsidP="001D4DA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B4E4F">
        <w:rPr>
          <w:rFonts w:cstheme="minorHAnsi"/>
          <w:sz w:val="24"/>
          <w:szCs w:val="24"/>
        </w:rPr>
        <w:t>Using Match Across Options for Persistence</w:t>
      </w:r>
    </w:p>
    <w:p w14:paraId="00E2A6B9" w14:textId="77777777" w:rsidR="001D4DA9" w:rsidRPr="009B4E4F" w:rsidRDefault="001D4DA9" w:rsidP="001D4DA9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9B4E4F">
        <w:rPr>
          <w:rFonts w:asciiTheme="minorHAnsi" w:hAnsiTheme="minorHAnsi" w:cstheme="minorHAnsi"/>
          <w:color w:val="auto"/>
          <w:sz w:val="24"/>
          <w:szCs w:val="24"/>
        </w:rPr>
        <w:t>Module 5: Monitoring Application Health</w:t>
      </w:r>
    </w:p>
    <w:p w14:paraId="1222C3D4" w14:textId="77777777" w:rsidR="001D4DA9" w:rsidRPr="009B4E4F" w:rsidRDefault="001D4DA9" w:rsidP="001D4DA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B4E4F">
        <w:rPr>
          <w:rFonts w:cstheme="minorHAnsi"/>
          <w:sz w:val="24"/>
          <w:szCs w:val="24"/>
        </w:rPr>
        <w:t xml:space="preserve">Differentiating Monitor Types </w:t>
      </w:r>
    </w:p>
    <w:p w14:paraId="5ABF4D78" w14:textId="77777777" w:rsidR="001D4DA9" w:rsidRPr="009B4E4F" w:rsidRDefault="001D4DA9" w:rsidP="001D4DA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B4E4F">
        <w:rPr>
          <w:rFonts w:cstheme="minorHAnsi"/>
          <w:sz w:val="24"/>
          <w:szCs w:val="24"/>
        </w:rPr>
        <w:t xml:space="preserve">Customizing the HTTP Monitor </w:t>
      </w:r>
    </w:p>
    <w:p w14:paraId="780BD56F" w14:textId="77777777" w:rsidR="001D4DA9" w:rsidRPr="009B4E4F" w:rsidRDefault="001D4DA9" w:rsidP="001D4DA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B4E4F">
        <w:rPr>
          <w:rFonts w:cstheme="minorHAnsi"/>
          <w:sz w:val="24"/>
          <w:szCs w:val="24"/>
        </w:rPr>
        <w:t xml:space="preserve">Monitoring an Alias Address and Port </w:t>
      </w:r>
    </w:p>
    <w:p w14:paraId="79080DF0" w14:textId="77777777" w:rsidR="001D4DA9" w:rsidRPr="009B4E4F" w:rsidRDefault="001D4DA9" w:rsidP="001D4DA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B4E4F">
        <w:rPr>
          <w:rFonts w:cstheme="minorHAnsi"/>
          <w:sz w:val="24"/>
          <w:szCs w:val="24"/>
        </w:rPr>
        <w:t xml:space="preserve">Monitoring a Path vs. Monitoring a Device </w:t>
      </w:r>
    </w:p>
    <w:p w14:paraId="450BB1E3" w14:textId="77777777" w:rsidR="001D4DA9" w:rsidRPr="009B4E4F" w:rsidRDefault="001D4DA9" w:rsidP="001D4DA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B4E4F">
        <w:rPr>
          <w:rFonts w:cstheme="minorHAnsi"/>
          <w:sz w:val="24"/>
          <w:szCs w:val="24"/>
        </w:rPr>
        <w:t xml:space="preserve">Managing Multiple Monitors </w:t>
      </w:r>
    </w:p>
    <w:p w14:paraId="6CB43B7C" w14:textId="77777777" w:rsidR="001D4DA9" w:rsidRPr="009B4E4F" w:rsidRDefault="001D4DA9" w:rsidP="001D4DA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B4E4F">
        <w:rPr>
          <w:rFonts w:cstheme="minorHAnsi"/>
          <w:sz w:val="24"/>
          <w:szCs w:val="24"/>
        </w:rPr>
        <w:t xml:space="preserve">Using Application Check Monitors </w:t>
      </w:r>
    </w:p>
    <w:p w14:paraId="595B0512" w14:textId="77777777" w:rsidR="001D4DA9" w:rsidRPr="009B4E4F" w:rsidRDefault="001D4DA9" w:rsidP="001D4DA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B4E4F">
        <w:rPr>
          <w:rFonts w:cstheme="minorHAnsi"/>
          <w:sz w:val="24"/>
          <w:szCs w:val="24"/>
        </w:rPr>
        <w:t>Using Manual Resume and Advanced Monitor Timer Settings</w:t>
      </w:r>
    </w:p>
    <w:p w14:paraId="13DE7BA7" w14:textId="77777777" w:rsidR="001D4DA9" w:rsidRPr="009B4E4F" w:rsidRDefault="001D4DA9" w:rsidP="001D4DA9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9B4E4F">
        <w:rPr>
          <w:rFonts w:asciiTheme="minorHAnsi" w:hAnsiTheme="minorHAnsi" w:cstheme="minorHAnsi"/>
          <w:color w:val="auto"/>
          <w:sz w:val="24"/>
          <w:szCs w:val="24"/>
        </w:rPr>
        <w:t>Module 6: Processing Traffic with Virtual Servers</w:t>
      </w:r>
    </w:p>
    <w:p w14:paraId="593A6FA9" w14:textId="77777777" w:rsidR="001D4DA9" w:rsidRPr="009B4E4F" w:rsidRDefault="001D4DA9" w:rsidP="001D4DA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B4E4F">
        <w:rPr>
          <w:rFonts w:cstheme="minorHAnsi"/>
          <w:sz w:val="24"/>
          <w:szCs w:val="24"/>
        </w:rPr>
        <w:t xml:space="preserve">Understanding the Need for Other Virtual Server Types </w:t>
      </w:r>
    </w:p>
    <w:p w14:paraId="31DA96DD" w14:textId="77777777" w:rsidR="001D4DA9" w:rsidRPr="009B4E4F" w:rsidRDefault="001D4DA9" w:rsidP="001D4DA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B4E4F">
        <w:rPr>
          <w:rFonts w:cstheme="minorHAnsi"/>
          <w:sz w:val="24"/>
          <w:szCs w:val="24"/>
        </w:rPr>
        <w:t xml:space="preserve">Forwarding Traffic with a Virtual Server </w:t>
      </w:r>
    </w:p>
    <w:p w14:paraId="29DA686A" w14:textId="77777777" w:rsidR="001D4DA9" w:rsidRPr="009B4E4F" w:rsidRDefault="001D4DA9" w:rsidP="001D4DA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B4E4F">
        <w:rPr>
          <w:rFonts w:cstheme="minorHAnsi"/>
          <w:sz w:val="24"/>
          <w:szCs w:val="24"/>
        </w:rPr>
        <w:t xml:space="preserve">Understanding Virtual Server Order of Precedence </w:t>
      </w:r>
    </w:p>
    <w:p w14:paraId="3AE472F7" w14:textId="77777777" w:rsidR="001D4DA9" w:rsidRPr="009B4E4F" w:rsidRDefault="001D4DA9" w:rsidP="001D4DA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B4E4F">
        <w:rPr>
          <w:rFonts w:cstheme="minorHAnsi"/>
          <w:sz w:val="24"/>
          <w:szCs w:val="24"/>
        </w:rPr>
        <w:t xml:space="preserve">Path Load Balancing   </w:t>
      </w:r>
    </w:p>
    <w:p w14:paraId="691B3A01" w14:textId="77777777" w:rsidR="001D4DA9" w:rsidRPr="009B4E4F" w:rsidRDefault="001D4DA9" w:rsidP="001D4DA9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9B4E4F">
        <w:rPr>
          <w:rFonts w:asciiTheme="minorHAnsi" w:hAnsiTheme="minorHAnsi" w:cstheme="minorHAnsi"/>
          <w:color w:val="auto"/>
          <w:sz w:val="24"/>
          <w:szCs w:val="24"/>
        </w:rPr>
        <w:t>Module 7: Processing Traffic with SNATs</w:t>
      </w:r>
    </w:p>
    <w:p w14:paraId="548D351E" w14:textId="77777777" w:rsidR="001D4DA9" w:rsidRPr="009B4E4F" w:rsidRDefault="001D4DA9" w:rsidP="001D4DA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B4E4F">
        <w:rPr>
          <w:rFonts w:cstheme="minorHAnsi"/>
          <w:sz w:val="24"/>
          <w:szCs w:val="24"/>
        </w:rPr>
        <w:t xml:space="preserve">Overview of SNATs </w:t>
      </w:r>
    </w:p>
    <w:p w14:paraId="483BAA4C" w14:textId="77777777" w:rsidR="001D4DA9" w:rsidRPr="009B4E4F" w:rsidRDefault="001D4DA9" w:rsidP="001D4DA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B4E4F">
        <w:rPr>
          <w:rFonts w:cstheme="minorHAnsi"/>
          <w:sz w:val="24"/>
          <w:szCs w:val="24"/>
        </w:rPr>
        <w:t xml:space="preserve">Using SNAT Pools </w:t>
      </w:r>
    </w:p>
    <w:p w14:paraId="3400FCC1" w14:textId="77777777" w:rsidR="001D4DA9" w:rsidRPr="009B4E4F" w:rsidRDefault="001D4DA9" w:rsidP="001D4DA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B4E4F">
        <w:rPr>
          <w:rFonts w:cstheme="minorHAnsi"/>
          <w:sz w:val="24"/>
          <w:szCs w:val="24"/>
        </w:rPr>
        <w:t xml:space="preserve">SNATs as Listeners </w:t>
      </w:r>
    </w:p>
    <w:p w14:paraId="24ED351B" w14:textId="77777777" w:rsidR="001D4DA9" w:rsidRPr="009B4E4F" w:rsidRDefault="001D4DA9" w:rsidP="001D4DA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B4E4F">
        <w:rPr>
          <w:rFonts w:cstheme="minorHAnsi"/>
          <w:sz w:val="24"/>
          <w:szCs w:val="24"/>
        </w:rPr>
        <w:t xml:space="preserve">SNAT Specificity </w:t>
      </w:r>
    </w:p>
    <w:p w14:paraId="3B1B211B" w14:textId="77777777" w:rsidR="001D4DA9" w:rsidRPr="009B4E4F" w:rsidRDefault="001D4DA9" w:rsidP="001D4DA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B4E4F">
        <w:rPr>
          <w:rFonts w:cstheme="minorHAnsi"/>
          <w:sz w:val="24"/>
          <w:szCs w:val="24"/>
        </w:rPr>
        <w:t xml:space="preserve">VIP </w:t>
      </w:r>
      <w:proofErr w:type="spellStart"/>
      <w:r w:rsidRPr="009B4E4F">
        <w:rPr>
          <w:rFonts w:cstheme="minorHAnsi"/>
          <w:sz w:val="24"/>
          <w:szCs w:val="24"/>
        </w:rPr>
        <w:t>Bounceback</w:t>
      </w:r>
      <w:proofErr w:type="spellEnd"/>
      <w:r w:rsidRPr="009B4E4F">
        <w:rPr>
          <w:rFonts w:cstheme="minorHAnsi"/>
          <w:sz w:val="24"/>
          <w:szCs w:val="24"/>
        </w:rPr>
        <w:t xml:space="preserve"> </w:t>
      </w:r>
    </w:p>
    <w:p w14:paraId="1AD1C98D" w14:textId="77777777" w:rsidR="001D4DA9" w:rsidRPr="009B4E4F" w:rsidRDefault="001D4DA9" w:rsidP="001D4DA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B4E4F">
        <w:rPr>
          <w:rFonts w:cstheme="minorHAnsi"/>
          <w:sz w:val="24"/>
          <w:szCs w:val="24"/>
        </w:rPr>
        <w:t xml:space="preserve">Additional SNAT Options </w:t>
      </w:r>
    </w:p>
    <w:p w14:paraId="7D2DD74C" w14:textId="77777777" w:rsidR="001D4DA9" w:rsidRPr="009B4E4F" w:rsidRDefault="001D4DA9" w:rsidP="001D4DA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B4E4F">
        <w:rPr>
          <w:rFonts w:cstheme="minorHAnsi"/>
          <w:sz w:val="24"/>
          <w:szCs w:val="24"/>
        </w:rPr>
        <w:t>Network Packet Processing</w:t>
      </w:r>
    </w:p>
    <w:p w14:paraId="62A97DD6" w14:textId="77777777" w:rsidR="001D4DA9" w:rsidRPr="009B4E4F" w:rsidRDefault="001D4DA9" w:rsidP="001D4DA9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9B4E4F">
        <w:rPr>
          <w:rFonts w:asciiTheme="minorHAnsi" w:hAnsiTheme="minorHAnsi" w:cstheme="minorHAnsi"/>
          <w:color w:val="auto"/>
          <w:sz w:val="24"/>
          <w:szCs w:val="24"/>
        </w:rPr>
        <w:t>Module 8: Configuring High Availability</w:t>
      </w:r>
    </w:p>
    <w:p w14:paraId="1B4D6511" w14:textId="77777777" w:rsidR="001D4DA9" w:rsidRPr="009B4E4F" w:rsidRDefault="001D4DA9" w:rsidP="001D4DA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B4E4F">
        <w:rPr>
          <w:rFonts w:cstheme="minorHAnsi"/>
          <w:sz w:val="24"/>
          <w:szCs w:val="24"/>
        </w:rPr>
        <w:t xml:space="preserve">Introducing Device Service Clustering (DSC) </w:t>
      </w:r>
    </w:p>
    <w:p w14:paraId="032B0D5A" w14:textId="77777777" w:rsidR="001D4DA9" w:rsidRPr="009B4E4F" w:rsidRDefault="001D4DA9" w:rsidP="001D4DA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B4E4F">
        <w:rPr>
          <w:rFonts w:cstheme="minorHAnsi"/>
          <w:sz w:val="24"/>
          <w:szCs w:val="24"/>
        </w:rPr>
        <w:t xml:space="preserve">Preparing to Deploy a DSC Configuration </w:t>
      </w:r>
    </w:p>
    <w:p w14:paraId="25ABF6CF" w14:textId="77777777" w:rsidR="001D4DA9" w:rsidRPr="009B4E4F" w:rsidRDefault="001D4DA9" w:rsidP="001D4DA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B4E4F">
        <w:rPr>
          <w:rFonts w:cstheme="minorHAnsi"/>
          <w:sz w:val="24"/>
          <w:szCs w:val="24"/>
        </w:rPr>
        <w:t xml:space="preserve">Configuring DSC Communication Settings </w:t>
      </w:r>
    </w:p>
    <w:p w14:paraId="5128371F" w14:textId="77777777" w:rsidR="001D4DA9" w:rsidRPr="009B4E4F" w:rsidRDefault="001D4DA9" w:rsidP="001D4DA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B4E4F">
        <w:rPr>
          <w:rFonts w:cstheme="minorHAnsi"/>
          <w:sz w:val="24"/>
          <w:szCs w:val="24"/>
        </w:rPr>
        <w:t xml:space="preserve">Establishing Device Trust </w:t>
      </w:r>
    </w:p>
    <w:p w14:paraId="0ED77B87" w14:textId="77777777" w:rsidR="001D4DA9" w:rsidRPr="009B4E4F" w:rsidRDefault="001D4DA9" w:rsidP="001D4DA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B4E4F">
        <w:rPr>
          <w:rFonts w:cstheme="minorHAnsi"/>
          <w:sz w:val="24"/>
          <w:szCs w:val="24"/>
        </w:rPr>
        <w:t xml:space="preserve">Establishing a Sync-Failover Device Group </w:t>
      </w:r>
    </w:p>
    <w:p w14:paraId="7BAAA6A8" w14:textId="77777777" w:rsidR="001D4DA9" w:rsidRPr="009B4E4F" w:rsidRDefault="001D4DA9" w:rsidP="001D4DA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B4E4F">
        <w:rPr>
          <w:rFonts w:cstheme="minorHAnsi"/>
          <w:sz w:val="24"/>
          <w:szCs w:val="24"/>
        </w:rPr>
        <w:t xml:space="preserve">Synchronizing Configuration Data </w:t>
      </w:r>
    </w:p>
    <w:p w14:paraId="5CC87936" w14:textId="77777777" w:rsidR="001D4DA9" w:rsidRPr="009B4E4F" w:rsidRDefault="001D4DA9" w:rsidP="001D4DA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B4E4F">
        <w:rPr>
          <w:rFonts w:cstheme="minorHAnsi"/>
          <w:sz w:val="24"/>
          <w:szCs w:val="24"/>
        </w:rPr>
        <w:t xml:space="preserve">Exploring Traffic Group Behavior </w:t>
      </w:r>
    </w:p>
    <w:p w14:paraId="11DEE1F7" w14:textId="77777777" w:rsidR="001D4DA9" w:rsidRPr="009B4E4F" w:rsidRDefault="001D4DA9" w:rsidP="001D4DA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B4E4F">
        <w:rPr>
          <w:rFonts w:cstheme="minorHAnsi"/>
          <w:sz w:val="24"/>
          <w:szCs w:val="24"/>
        </w:rPr>
        <w:t xml:space="preserve">Understanding Failover Managers and Triggers </w:t>
      </w:r>
    </w:p>
    <w:p w14:paraId="2E8F6FF0" w14:textId="77777777" w:rsidR="001D4DA9" w:rsidRPr="009B4E4F" w:rsidRDefault="001D4DA9" w:rsidP="001D4DA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B4E4F">
        <w:rPr>
          <w:rFonts w:cstheme="minorHAnsi"/>
          <w:sz w:val="24"/>
          <w:szCs w:val="24"/>
        </w:rPr>
        <w:t>Achieving Stateful Failover with Mirroring</w:t>
      </w:r>
    </w:p>
    <w:p w14:paraId="4FC60E4C" w14:textId="77777777" w:rsidR="001D4DA9" w:rsidRPr="009B4E4F" w:rsidRDefault="001D4DA9" w:rsidP="001D4DA9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9B4E4F">
        <w:rPr>
          <w:rFonts w:asciiTheme="minorHAnsi" w:hAnsiTheme="minorHAnsi" w:cstheme="minorHAnsi"/>
          <w:color w:val="auto"/>
          <w:sz w:val="24"/>
          <w:szCs w:val="24"/>
        </w:rPr>
        <w:t>Module 9: Modifying Traffic Behavior with Profiles</w:t>
      </w:r>
    </w:p>
    <w:p w14:paraId="7C1F57B7" w14:textId="77777777" w:rsidR="001D4DA9" w:rsidRPr="009B4E4F" w:rsidRDefault="001D4DA9" w:rsidP="001D4DA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B4E4F">
        <w:rPr>
          <w:rFonts w:cstheme="minorHAnsi"/>
          <w:sz w:val="24"/>
          <w:szCs w:val="24"/>
        </w:rPr>
        <w:t xml:space="preserve">Profiles Overview </w:t>
      </w:r>
    </w:p>
    <w:p w14:paraId="59750D14" w14:textId="77777777" w:rsidR="001D4DA9" w:rsidRPr="009B4E4F" w:rsidRDefault="001D4DA9" w:rsidP="001D4DA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B4E4F">
        <w:rPr>
          <w:rFonts w:cstheme="minorHAnsi"/>
          <w:sz w:val="24"/>
          <w:szCs w:val="24"/>
        </w:rPr>
        <w:t xml:space="preserve">TCP Profile Settings </w:t>
      </w:r>
    </w:p>
    <w:p w14:paraId="7A838D02" w14:textId="77777777" w:rsidR="001D4DA9" w:rsidRPr="009B4E4F" w:rsidRDefault="001D4DA9" w:rsidP="001D4DA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B4E4F">
        <w:rPr>
          <w:rFonts w:cstheme="minorHAnsi"/>
          <w:sz w:val="24"/>
          <w:szCs w:val="24"/>
        </w:rPr>
        <w:t xml:space="preserve">TCP Express Optimization </w:t>
      </w:r>
    </w:p>
    <w:p w14:paraId="23C57047" w14:textId="77777777" w:rsidR="001D4DA9" w:rsidRPr="009B4E4F" w:rsidRDefault="001D4DA9" w:rsidP="001D4DA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B4E4F">
        <w:rPr>
          <w:rFonts w:cstheme="minorHAnsi"/>
          <w:sz w:val="24"/>
          <w:szCs w:val="24"/>
        </w:rPr>
        <w:t xml:space="preserve">Performance Improvements </w:t>
      </w:r>
    </w:p>
    <w:p w14:paraId="687112A8" w14:textId="77777777" w:rsidR="001D4DA9" w:rsidRPr="009B4E4F" w:rsidRDefault="001D4DA9" w:rsidP="001D4DA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B4E4F">
        <w:rPr>
          <w:rFonts w:cstheme="minorHAnsi"/>
          <w:sz w:val="24"/>
          <w:szCs w:val="24"/>
        </w:rPr>
        <w:t xml:space="preserve">Configuring and Using Profiles </w:t>
      </w:r>
    </w:p>
    <w:p w14:paraId="54E5A014" w14:textId="77777777" w:rsidR="001D4DA9" w:rsidRPr="009B4E4F" w:rsidRDefault="001D4DA9" w:rsidP="001D4DA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B4E4F">
        <w:rPr>
          <w:rFonts w:cstheme="minorHAnsi"/>
          <w:sz w:val="24"/>
          <w:szCs w:val="24"/>
        </w:rPr>
        <w:lastRenderedPageBreak/>
        <w:t xml:space="preserve">HTTP Profile Options </w:t>
      </w:r>
    </w:p>
    <w:p w14:paraId="083B126F" w14:textId="77777777" w:rsidR="001D4DA9" w:rsidRPr="009B4E4F" w:rsidRDefault="001D4DA9" w:rsidP="001D4DA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proofErr w:type="spellStart"/>
      <w:r w:rsidRPr="009B4E4F">
        <w:rPr>
          <w:rFonts w:cstheme="minorHAnsi"/>
          <w:sz w:val="24"/>
          <w:szCs w:val="24"/>
        </w:rPr>
        <w:t>OneConnect</w:t>
      </w:r>
      <w:proofErr w:type="spellEnd"/>
      <w:r w:rsidRPr="009B4E4F">
        <w:rPr>
          <w:rFonts w:cstheme="minorHAnsi"/>
          <w:sz w:val="24"/>
          <w:szCs w:val="24"/>
        </w:rPr>
        <w:t xml:space="preserve"> </w:t>
      </w:r>
    </w:p>
    <w:p w14:paraId="5D3EE6C4" w14:textId="77777777" w:rsidR="001D4DA9" w:rsidRPr="009B4E4F" w:rsidRDefault="001D4DA9" w:rsidP="001D4DA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B4E4F">
        <w:rPr>
          <w:rFonts w:cstheme="minorHAnsi"/>
          <w:sz w:val="24"/>
          <w:szCs w:val="24"/>
        </w:rPr>
        <w:t xml:space="preserve">Offloading HTTP Compression to BIG-IP </w:t>
      </w:r>
    </w:p>
    <w:p w14:paraId="5127E11E" w14:textId="77777777" w:rsidR="001D4DA9" w:rsidRPr="009B4E4F" w:rsidRDefault="001D4DA9" w:rsidP="001D4DA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B4E4F">
        <w:rPr>
          <w:rFonts w:cstheme="minorHAnsi"/>
          <w:sz w:val="24"/>
          <w:szCs w:val="24"/>
        </w:rPr>
        <w:t xml:space="preserve">HTTP Caching </w:t>
      </w:r>
    </w:p>
    <w:p w14:paraId="01F415AB" w14:textId="77777777" w:rsidR="001D4DA9" w:rsidRPr="009B4E4F" w:rsidRDefault="001D4DA9" w:rsidP="001D4DA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B4E4F">
        <w:rPr>
          <w:rFonts w:cstheme="minorHAnsi"/>
          <w:sz w:val="24"/>
          <w:szCs w:val="24"/>
        </w:rPr>
        <w:t xml:space="preserve">Stream Profiles </w:t>
      </w:r>
    </w:p>
    <w:p w14:paraId="0BEFE577" w14:textId="77777777" w:rsidR="001D4DA9" w:rsidRPr="009B4E4F" w:rsidRDefault="001D4DA9" w:rsidP="001D4DA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B4E4F">
        <w:rPr>
          <w:rFonts w:cstheme="minorHAnsi"/>
          <w:sz w:val="24"/>
          <w:szCs w:val="24"/>
        </w:rPr>
        <w:t>F5 Acceleration Technologies</w:t>
      </w:r>
    </w:p>
    <w:p w14:paraId="0D42BD62" w14:textId="77777777" w:rsidR="001D4DA9" w:rsidRPr="009B4E4F" w:rsidRDefault="001D4DA9" w:rsidP="001D4DA9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9B4E4F">
        <w:rPr>
          <w:rFonts w:asciiTheme="minorHAnsi" w:hAnsiTheme="minorHAnsi" w:cstheme="minorHAnsi"/>
          <w:color w:val="auto"/>
          <w:sz w:val="24"/>
          <w:szCs w:val="24"/>
        </w:rPr>
        <w:t>Module 10: Selected Topics</w:t>
      </w:r>
    </w:p>
    <w:p w14:paraId="54681715" w14:textId="77777777" w:rsidR="001D4DA9" w:rsidRPr="009B4E4F" w:rsidRDefault="001D4DA9" w:rsidP="001D4DA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B4E4F">
        <w:rPr>
          <w:rFonts w:cstheme="minorHAnsi"/>
          <w:sz w:val="24"/>
          <w:szCs w:val="24"/>
        </w:rPr>
        <w:t xml:space="preserve">VLAN, VLAN Tagging, and </w:t>
      </w:r>
      <w:proofErr w:type="spellStart"/>
      <w:r w:rsidRPr="009B4E4F">
        <w:rPr>
          <w:rFonts w:cstheme="minorHAnsi"/>
          <w:sz w:val="24"/>
          <w:szCs w:val="24"/>
        </w:rPr>
        <w:t>Trunking</w:t>
      </w:r>
      <w:proofErr w:type="spellEnd"/>
      <w:r w:rsidRPr="009B4E4F">
        <w:rPr>
          <w:rFonts w:cstheme="minorHAnsi"/>
          <w:sz w:val="24"/>
          <w:szCs w:val="24"/>
        </w:rPr>
        <w:t xml:space="preserve"> </w:t>
      </w:r>
    </w:p>
    <w:p w14:paraId="384A5DF2" w14:textId="77777777" w:rsidR="001D4DA9" w:rsidRPr="009B4E4F" w:rsidRDefault="001D4DA9" w:rsidP="001D4DA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B4E4F">
        <w:rPr>
          <w:rFonts w:cstheme="minorHAnsi"/>
          <w:sz w:val="24"/>
          <w:szCs w:val="24"/>
        </w:rPr>
        <w:t xml:space="preserve">Restricting Network Access </w:t>
      </w:r>
    </w:p>
    <w:p w14:paraId="1802CD48" w14:textId="77777777" w:rsidR="001D4DA9" w:rsidRPr="009B4E4F" w:rsidRDefault="001D4DA9" w:rsidP="001D4DA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B4E4F">
        <w:rPr>
          <w:rFonts w:cstheme="minorHAnsi"/>
          <w:sz w:val="24"/>
          <w:szCs w:val="24"/>
        </w:rPr>
        <w:t>SNMP Features</w:t>
      </w:r>
    </w:p>
    <w:p w14:paraId="3E89F7C2" w14:textId="77777777" w:rsidR="001D4DA9" w:rsidRPr="009B4E4F" w:rsidRDefault="001D4DA9" w:rsidP="001D4DA9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9B4E4F">
        <w:rPr>
          <w:rFonts w:asciiTheme="minorHAnsi" w:hAnsiTheme="minorHAnsi" w:cstheme="minorHAnsi"/>
          <w:color w:val="auto"/>
          <w:sz w:val="24"/>
          <w:szCs w:val="24"/>
        </w:rPr>
        <w:t xml:space="preserve">Module 11: Deploying Application Services with </w:t>
      </w:r>
      <w:proofErr w:type="spellStart"/>
      <w:r w:rsidRPr="009B4E4F">
        <w:rPr>
          <w:rFonts w:asciiTheme="minorHAnsi" w:hAnsiTheme="minorHAnsi" w:cstheme="minorHAnsi"/>
          <w:color w:val="auto"/>
          <w:sz w:val="24"/>
          <w:szCs w:val="24"/>
        </w:rPr>
        <w:t>iApps</w:t>
      </w:r>
      <w:proofErr w:type="spellEnd"/>
    </w:p>
    <w:p w14:paraId="4DF29495" w14:textId="77777777" w:rsidR="001D4DA9" w:rsidRPr="009B4E4F" w:rsidRDefault="001D4DA9" w:rsidP="001D4DA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B4E4F">
        <w:rPr>
          <w:rFonts w:cstheme="minorHAnsi"/>
          <w:sz w:val="24"/>
          <w:szCs w:val="24"/>
        </w:rPr>
        <w:t xml:space="preserve">Simplifying Application Deployment with </w:t>
      </w:r>
      <w:proofErr w:type="spellStart"/>
      <w:r w:rsidRPr="009B4E4F">
        <w:rPr>
          <w:rFonts w:cstheme="minorHAnsi"/>
          <w:sz w:val="24"/>
          <w:szCs w:val="24"/>
        </w:rPr>
        <w:t>iApps</w:t>
      </w:r>
      <w:proofErr w:type="spellEnd"/>
      <w:r w:rsidRPr="009B4E4F">
        <w:rPr>
          <w:rFonts w:cstheme="minorHAnsi"/>
          <w:sz w:val="24"/>
          <w:szCs w:val="24"/>
        </w:rPr>
        <w:t xml:space="preserve"> </w:t>
      </w:r>
    </w:p>
    <w:p w14:paraId="6E3B006D" w14:textId="77777777" w:rsidR="001D4DA9" w:rsidRPr="009B4E4F" w:rsidRDefault="001D4DA9" w:rsidP="001D4DA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B4E4F">
        <w:rPr>
          <w:rFonts w:cstheme="minorHAnsi"/>
          <w:sz w:val="24"/>
          <w:szCs w:val="24"/>
        </w:rPr>
        <w:t xml:space="preserve">Using </w:t>
      </w:r>
      <w:proofErr w:type="spellStart"/>
      <w:r w:rsidRPr="009B4E4F">
        <w:rPr>
          <w:rFonts w:cstheme="minorHAnsi"/>
          <w:sz w:val="24"/>
          <w:szCs w:val="24"/>
        </w:rPr>
        <w:t>iApps</w:t>
      </w:r>
      <w:proofErr w:type="spellEnd"/>
      <w:r w:rsidRPr="009B4E4F">
        <w:rPr>
          <w:rFonts w:cstheme="minorHAnsi"/>
          <w:sz w:val="24"/>
          <w:szCs w:val="24"/>
        </w:rPr>
        <w:t xml:space="preserve"> Templates </w:t>
      </w:r>
    </w:p>
    <w:p w14:paraId="688C4FCE" w14:textId="77777777" w:rsidR="001D4DA9" w:rsidRPr="009B4E4F" w:rsidRDefault="001D4DA9" w:rsidP="001D4DA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B4E4F">
        <w:rPr>
          <w:rFonts w:cstheme="minorHAnsi"/>
          <w:sz w:val="24"/>
          <w:szCs w:val="24"/>
        </w:rPr>
        <w:t xml:space="preserve">Deploying an Application Service </w:t>
      </w:r>
    </w:p>
    <w:p w14:paraId="69DE7590" w14:textId="77777777" w:rsidR="001D4DA9" w:rsidRPr="009B4E4F" w:rsidRDefault="001D4DA9" w:rsidP="001D4DA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B4E4F">
        <w:rPr>
          <w:rFonts w:cstheme="minorHAnsi"/>
          <w:sz w:val="24"/>
          <w:szCs w:val="24"/>
        </w:rPr>
        <w:t xml:space="preserve">Reconfiguring an Application Service </w:t>
      </w:r>
    </w:p>
    <w:p w14:paraId="16510C74" w14:textId="77777777" w:rsidR="001D4DA9" w:rsidRPr="009B4E4F" w:rsidRDefault="001D4DA9" w:rsidP="001D4DA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B4E4F">
        <w:rPr>
          <w:rFonts w:cstheme="minorHAnsi"/>
          <w:sz w:val="24"/>
          <w:szCs w:val="24"/>
        </w:rPr>
        <w:t xml:space="preserve">Leveraging the </w:t>
      </w:r>
      <w:proofErr w:type="spellStart"/>
      <w:r w:rsidRPr="009B4E4F">
        <w:rPr>
          <w:rFonts w:cstheme="minorHAnsi"/>
          <w:sz w:val="24"/>
          <w:szCs w:val="24"/>
        </w:rPr>
        <w:t>iApps</w:t>
      </w:r>
      <w:proofErr w:type="spellEnd"/>
      <w:r w:rsidRPr="009B4E4F">
        <w:rPr>
          <w:rFonts w:cstheme="minorHAnsi"/>
          <w:sz w:val="24"/>
          <w:szCs w:val="24"/>
        </w:rPr>
        <w:t xml:space="preserve"> Ecosystem on </w:t>
      </w:r>
      <w:proofErr w:type="spellStart"/>
      <w:r w:rsidRPr="009B4E4F">
        <w:rPr>
          <w:rFonts w:cstheme="minorHAnsi"/>
          <w:sz w:val="24"/>
          <w:szCs w:val="24"/>
        </w:rPr>
        <w:t>DevCentral</w:t>
      </w:r>
      <w:proofErr w:type="spellEnd"/>
    </w:p>
    <w:p w14:paraId="3E576A46" w14:textId="77777777" w:rsidR="001D4DA9" w:rsidRPr="009B4E4F" w:rsidRDefault="001D4DA9" w:rsidP="001D4DA9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9B4E4F">
        <w:rPr>
          <w:rFonts w:asciiTheme="minorHAnsi" w:hAnsiTheme="minorHAnsi" w:cstheme="minorHAnsi"/>
          <w:color w:val="auto"/>
          <w:sz w:val="24"/>
          <w:szCs w:val="24"/>
        </w:rPr>
        <w:t xml:space="preserve">Module 12: Customizing Application Delivery with </w:t>
      </w:r>
      <w:proofErr w:type="spellStart"/>
      <w:r w:rsidRPr="009B4E4F">
        <w:rPr>
          <w:rFonts w:asciiTheme="minorHAnsi" w:hAnsiTheme="minorHAnsi" w:cstheme="minorHAnsi"/>
          <w:color w:val="auto"/>
          <w:sz w:val="24"/>
          <w:szCs w:val="24"/>
        </w:rPr>
        <w:t>iRules</w:t>
      </w:r>
      <w:proofErr w:type="spellEnd"/>
      <w:r w:rsidRPr="009B4E4F">
        <w:rPr>
          <w:rFonts w:asciiTheme="minorHAnsi" w:hAnsiTheme="minorHAnsi" w:cstheme="minorHAnsi"/>
          <w:color w:val="auto"/>
          <w:sz w:val="24"/>
          <w:szCs w:val="24"/>
        </w:rPr>
        <w:t xml:space="preserve"> and Local Traffic Policies</w:t>
      </w:r>
    </w:p>
    <w:p w14:paraId="3A94D8BF" w14:textId="77777777" w:rsidR="001D4DA9" w:rsidRPr="009B4E4F" w:rsidRDefault="001D4DA9" w:rsidP="001D4DA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B4E4F">
        <w:rPr>
          <w:rFonts w:cstheme="minorHAnsi"/>
          <w:sz w:val="24"/>
          <w:szCs w:val="24"/>
        </w:rPr>
        <w:t xml:space="preserve">Getting Started with </w:t>
      </w:r>
      <w:proofErr w:type="spellStart"/>
      <w:r w:rsidRPr="009B4E4F">
        <w:rPr>
          <w:rFonts w:cstheme="minorHAnsi"/>
          <w:sz w:val="24"/>
          <w:szCs w:val="24"/>
        </w:rPr>
        <w:t>iRules</w:t>
      </w:r>
      <w:proofErr w:type="spellEnd"/>
      <w:r w:rsidRPr="009B4E4F">
        <w:rPr>
          <w:rFonts w:cstheme="minorHAnsi"/>
          <w:sz w:val="24"/>
          <w:szCs w:val="24"/>
        </w:rPr>
        <w:t xml:space="preserve"> </w:t>
      </w:r>
    </w:p>
    <w:p w14:paraId="7B4BDEA4" w14:textId="77777777" w:rsidR="001D4DA9" w:rsidRPr="009B4E4F" w:rsidRDefault="001D4DA9" w:rsidP="001D4DA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B4E4F">
        <w:rPr>
          <w:rFonts w:cstheme="minorHAnsi"/>
          <w:sz w:val="24"/>
          <w:szCs w:val="24"/>
        </w:rPr>
        <w:t xml:space="preserve">Triggering an </w:t>
      </w:r>
      <w:proofErr w:type="spellStart"/>
      <w:r w:rsidRPr="009B4E4F">
        <w:rPr>
          <w:rFonts w:cstheme="minorHAnsi"/>
          <w:sz w:val="24"/>
          <w:szCs w:val="24"/>
        </w:rPr>
        <w:t>iRule</w:t>
      </w:r>
      <w:proofErr w:type="spellEnd"/>
      <w:r w:rsidRPr="009B4E4F">
        <w:rPr>
          <w:rFonts w:cstheme="minorHAnsi"/>
          <w:sz w:val="24"/>
          <w:szCs w:val="24"/>
        </w:rPr>
        <w:t xml:space="preserve"> </w:t>
      </w:r>
    </w:p>
    <w:p w14:paraId="28A92FD1" w14:textId="77777777" w:rsidR="001D4DA9" w:rsidRPr="009B4E4F" w:rsidRDefault="001D4DA9" w:rsidP="001D4DA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B4E4F">
        <w:rPr>
          <w:rFonts w:cstheme="minorHAnsi"/>
          <w:sz w:val="24"/>
          <w:szCs w:val="24"/>
        </w:rPr>
        <w:t xml:space="preserve">Introducing </w:t>
      </w:r>
      <w:proofErr w:type="spellStart"/>
      <w:r w:rsidRPr="009B4E4F">
        <w:rPr>
          <w:rFonts w:cstheme="minorHAnsi"/>
          <w:sz w:val="24"/>
          <w:szCs w:val="24"/>
        </w:rPr>
        <w:t>iRule</w:t>
      </w:r>
      <w:proofErr w:type="spellEnd"/>
      <w:r w:rsidRPr="009B4E4F">
        <w:rPr>
          <w:rFonts w:cstheme="minorHAnsi"/>
          <w:sz w:val="24"/>
          <w:szCs w:val="24"/>
        </w:rPr>
        <w:t xml:space="preserve"> Constructs </w:t>
      </w:r>
    </w:p>
    <w:p w14:paraId="7D9C30AD" w14:textId="77777777" w:rsidR="001D4DA9" w:rsidRPr="009B4E4F" w:rsidRDefault="001D4DA9" w:rsidP="001D4DA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B4E4F">
        <w:rPr>
          <w:rFonts w:cstheme="minorHAnsi"/>
          <w:sz w:val="24"/>
          <w:szCs w:val="24"/>
        </w:rPr>
        <w:t xml:space="preserve">Leveraging the </w:t>
      </w:r>
      <w:proofErr w:type="spellStart"/>
      <w:r w:rsidRPr="009B4E4F">
        <w:rPr>
          <w:rFonts w:cstheme="minorHAnsi"/>
          <w:sz w:val="24"/>
          <w:szCs w:val="24"/>
        </w:rPr>
        <w:t>DevCentral</w:t>
      </w:r>
      <w:proofErr w:type="spellEnd"/>
      <w:r w:rsidRPr="009B4E4F">
        <w:rPr>
          <w:rFonts w:cstheme="minorHAnsi"/>
          <w:sz w:val="24"/>
          <w:szCs w:val="24"/>
        </w:rPr>
        <w:t xml:space="preserve"> Ecosystem </w:t>
      </w:r>
    </w:p>
    <w:p w14:paraId="6C044F30" w14:textId="77777777" w:rsidR="001D4DA9" w:rsidRPr="009B4E4F" w:rsidRDefault="001D4DA9" w:rsidP="001D4DA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B4E4F">
        <w:rPr>
          <w:rFonts w:cstheme="minorHAnsi"/>
          <w:sz w:val="24"/>
          <w:szCs w:val="24"/>
        </w:rPr>
        <w:t xml:space="preserve">Deploying and Testing </w:t>
      </w:r>
      <w:proofErr w:type="spellStart"/>
      <w:r w:rsidRPr="009B4E4F">
        <w:rPr>
          <w:rFonts w:cstheme="minorHAnsi"/>
          <w:sz w:val="24"/>
          <w:szCs w:val="24"/>
        </w:rPr>
        <w:t>iRules</w:t>
      </w:r>
      <w:proofErr w:type="spellEnd"/>
      <w:r w:rsidRPr="009B4E4F">
        <w:rPr>
          <w:rFonts w:cstheme="minorHAnsi"/>
          <w:sz w:val="24"/>
          <w:szCs w:val="24"/>
        </w:rPr>
        <w:t xml:space="preserve"> </w:t>
      </w:r>
    </w:p>
    <w:p w14:paraId="7C5EC577" w14:textId="77777777" w:rsidR="001D4DA9" w:rsidRPr="009B4E4F" w:rsidRDefault="001D4DA9" w:rsidP="001D4DA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B4E4F">
        <w:rPr>
          <w:rFonts w:cstheme="minorHAnsi"/>
          <w:sz w:val="24"/>
          <w:szCs w:val="24"/>
        </w:rPr>
        <w:t xml:space="preserve">Getting Started with Local Traffic Policies </w:t>
      </w:r>
    </w:p>
    <w:p w14:paraId="5ACA6F20" w14:textId="77777777" w:rsidR="001D4DA9" w:rsidRPr="009B4E4F" w:rsidRDefault="001D4DA9" w:rsidP="001D4DA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B4E4F">
        <w:rPr>
          <w:rFonts w:cstheme="minorHAnsi"/>
          <w:sz w:val="24"/>
          <w:szCs w:val="24"/>
        </w:rPr>
        <w:t>Configuring and Managing Policy Rules</w:t>
      </w:r>
    </w:p>
    <w:p w14:paraId="2315F312" w14:textId="77777777" w:rsidR="001D4DA9" w:rsidRPr="009B4E4F" w:rsidRDefault="001D4DA9" w:rsidP="001D4DA9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9B4E4F">
        <w:rPr>
          <w:rFonts w:asciiTheme="minorHAnsi" w:hAnsiTheme="minorHAnsi" w:cstheme="minorHAnsi"/>
          <w:color w:val="auto"/>
          <w:sz w:val="24"/>
          <w:szCs w:val="24"/>
        </w:rPr>
        <w:t>Module 13: Final Lab Project</w:t>
      </w:r>
    </w:p>
    <w:p w14:paraId="1C1AC837" w14:textId="77777777" w:rsidR="001D4DA9" w:rsidRPr="009B4E4F" w:rsidRDefault="001D4DA9" w:rsidP="001D4DA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B4E4F">
        <w:rPr>
          <w:rFonts w:cstheme="minorHAnsi"/>
          <w:sz w:val="24"/>
          <w:szCs w:val="24"/>
        </w:rPr>
        <w:t xml:space="preserve">About the Final Lab Project </w:t>
      </w:r>
    </w:p>
    <w:p w14:paraId="4A7FB52E" w14:textId="77777777" w:rsidR="001D4DA9" w:rsidRPr="009B4E4F" w:rsidRDefault="001D4DA9" w:rsidP="001D4DA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B4E4F">
        <w:rPr>
          <w:rFonts w:cstheme="minorHAnsi"/>
          <w:sz w:val="24"/>
          <w:szCs w:val="24"/>
        </w:rPr>
        <w:t>Possible Solution to Lab 13.1</w:t>
      </w:r>
    </w:p>
    <w:p w14:paraId="20567F54" w14:textId="77777777" w:rsidR="001D4DA9" w:rsidRPr="009B4E4F" w:rsidRDefault="001D4DA9" w:rsidP="001D4DA9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9B4E4F">
        <w:rPr>
          <w:rFonts w:asciiTheme="minorHAnsi" w:hAnsiTheme="minorHAnsi" w:cstheme="minorHAnsi"/>
          <w:color w:val="auto"/>
          <w:sz w:val="24"/>
          <w:szCs w:val="24"/>
        </w:rPr>
        <w:t>Module 14: Additional Training and Certification</w:t>
      </w:r>
    </w:p>
    <w:p w14:paraId="315F7649" w14:textId="77777777" w:rsidR="001D4DA9" w:rsidRPr="009B4E4F" w:rsidRDefault="001D4DA9" w:rsidP="001D4DA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B4E4F">
        <w:rPr>
          <w:rFonts w:cstheme="minorHAnsi"/>
          <w:sz w:val="24"/>
          <w:szCs w:val="24"/>
        </w:rPr>
        <w:t xml:space="preserve">Getting Started Series Web-Based Training </w:t>
      </w:r>
    </w:p>
    <w:p w14:paraId="36498DE9" w14:textId="77777777" w:rsidR="001D4DA9" w:rsidRPr="009B4E4F" w:rsidRDefault="001D4DA9" w:rsidP="001D4DA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B4E4F">
        <w:rPr>
          <w:rFonts w:cstheme="minorHAnsi"/>
          <w:sz w:val="24"/>
          <w:szCs w:val="24"/>
        </w:rPr>
        <w:t xml:space="preserve">F5 Instructor Led Training Curriculum </w:t>
      </w:r>
    </w:p>
    <w:p w14:paraId="3ED5F0BF" w14:textId="77777777" w:rsidR="001D4DA9" w:rsidRPr="009B4E4F" w:rsidRDefault="001D4DA9" w:rsidP="001D4DA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B4E4F">
        <w:rPr>
          <w:rFonts w:cstheme="minorHAnsi"/>
          <w:sz w:val="24"/>
          <w:szCs w:val="24"/>
        </w:rPr>
        <w:t>F5 Professional Certification Program</w:t>
      </w:r>
    </w:p>
    <w:p w14:paraId="3081A5B5" w14:textId="77777777" w:rsidR="000175E8" w:rsidRPr="009B4E4F" w:rsidRDefault="009B4E4F">
      <w:pPr>
        <w:rPr>
          <w:rFonts w:cstheme="minorHAnsi"/>
          <w:sz w:val="24"/>
          <w:szCs w:val="24"/>
        </w:rPr>
      </w:pPr>
    </w:p>
    <w:sectPr w:rsidR="000175E8" w:rsidRPr="009B4E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194681"/>
    <w:multiLevelType w:val="hybridMultilevel"/>
    <w:tmpl w:val="06287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02118D"/>
    <w:multiLevelType w:val="hybridMultilevel"/>
    <w:tmpl w:val="E9B20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DA9"/>
    <w:rsid w:val="001D4DA9"/>
    <w:rsid w:val="007B4A92"/>
    <w:rsid w:val="009B4E4F"/>
    <w:rsid w:val="00BA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ACC8D"/>
  <w15:chartTrackingRefBased/>
  <w15:docId w15:val="{F1BDE86D-280E-4252-B830-0B06054F7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D4DA9"/>
  </w:style>
  <w:style w:type="paragraph" w:styleId="Heading1">
    <w:name w:val="heading 1"/>
    <w:basedOn w:val="Normal"/>
    <w:next w:val="Normal"/>
    <w:link w:val="Heading1Char"/>
    <w:uiPriority w:val="9"/>
    <w:qFormat/>
    <w:rsid w:val="001D4D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4D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4D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D4DA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1D4D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O'Rourke</dc:creator>
  <cp:keywords/>
  <dc:description/>
  <cp:lastModifiedBy>Suzanne O'Rourke</cp:lastModifiedBy>
  <cp:revision>2</cp:revision>
  <dcterms:created xsi:type="dcterms:W3CDTF">2019-09-20T19:07:00Z</dcterms:created>
  <dcterms:modified xsi:type="dcterms:W3CDTF">2019-09-20T19:07:00Z</dcterms:modified>
</cp:coreProperties>
</file>